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2BC" w:rsidRPr="00E872BC" w:rsidRDefault="00E872BC" w:rsidP="00E872BC">
      <w:pPr>
        <w:autoSpaceDE w:val="0"/>
        <w:autoSpaceDN w:val="0"/>
        <w:adjustRightInd w:val="0"/>
        <w:spacing w:after="0"/>
        <w:jc w:val="center"/>
        <w:rPr>
          <w:rFonts w:ascii="Arial" w:eastAsiaTheme="minorHAnsi" w:hAnsi="Arial" w:cs="Arial"/>
          <w:b/>
          <w:sz w:val="56"/>
          <w:szCs w:val="56"/>
          <w:lang w:eastAsia="en-US"/>
        </w:rPr>
      </w:pPr>
    </w:p>
    <w:p w:rsidR="00E872BC" w:rsidRPr="00E872BC" w:rsidRDefault="00E872BC" w:rsidP="00E872BC">
      <w:pPr>
        <w:autoSpaceDE w:val="0"/>
        <w:autoSpaceDN w:val="0"/>
        <w:adjustRightInd w:val="0"/>
        <w:spacing w:after="0"/>
        <w:jc w:val="center"/>
        <w:rPr>
          <w:rFonts w:ascii="Arial" w:eastAsiaTheme="minorHAnsi" w:hAnsi="Arial" w:cs="Arial"/>
          <w:sz w:val="44"/>
          <w:szCs w:val="44"/>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72"/>
          <w:szCs w:val="72"/>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72"/>
          <w:szCs w:val="72"/>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72"/>
          <w:szCs w:val="72"/>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20"/>
          <w:szCs w:val="20"/>
          <w:lang w:eastAsia="en-US"/>
        </w:rPr>
      </w:pPr>
      <w:r w:rsidRPr="00E872BC">
        <w:rPr>
          <w:rFonts w:ascii="Arial" w:eastAsiaTheme="minorHAnsi" w:hAnsi="Arial" w:cs="Arial"/>
          <w:b/>
          <w:sz w:val="72"/>
          <w:szCs w:val="72"/>
          <w:lang w:eastAsia="en-US"/>
        </w:rPr>
        <w:t>REGIMENTO INTERNO</w:t>
      </w:r>
    </w:p>
    <w:p w:rsidR="00E872BC" w:rsidRPr="00E872BC" w:rsidRDefault="00E872BC" w:rsidP="00E872BC">
      <w:pPr>
        <w:autoSpaceDE w:val="0"/>
        <w:autoSpaceDN w:val="0"/>
        <w:adjustRightInd w:val="0"/>
        <w:spacing w:after="0"/>
        <w:ind w:left="708" w:firstLine="708"/>
        <w:jc w:val="right"/>
        <w:rPr>
          <w:rFonts w:ascii="Arial" w:eastAsiaTheme="minorHAnsi" w:hAnsi="Arial" w:cs="Arial"/>
          <w:sz w:val="16"/>
          <w:szCs w:val="16"/>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r w:rsidRPr="00E872BC">
        <w:rPr>
          <w:rFonts w:ascii="Arial" w:eastAsiaTheme="minorHAnsi" w:hAnsi="Arial" w:cs="Arial"/>
          <w:b/>
          <w:sz w:val="36"/>
          <w:szCs w:val="36"/>
          <w:lang w:eastAsia="en-US"/>
        </w:rPr>
        <w:t>COMISSÃO PARLAMENTAR DE INQUÉRITO</w:t>
      </w:r>
    </w:p>
    <w:p w:rsidR="00E872BC" w:rsidRPr="00E872BC" w:rsidRDefault="00E872BC" w:rsidP="00E872BC">
      <w:pPr>
        <w:autoSpaceDE w:val="0"/>
        <w:autoSpaceDN w:val="0"/>
        <w:adjustRightInd w:val="0"/>
        <w:spacing w:after="0"/>
        <w:jc w:val="center"/>
        <w:rPr>
          <w:rFonts w:ascii="Arial" w:eastAsiaTheme="minorHAnsi" w:hAnsi="Arial" w:cs="Arial"/>
          <w:b/>
          <w:sz w:val="44"/>
          <w:szCs w:val="44"/>
          <w:lang w:eastAsia="en-US"/>
        </w:rPr>
      </w:pPr>
      <w:r w:rsidRPr="00E872BC">
        <w:rPr>
          <w:rFonts w:ascii="Arial" w:eastAsiaTheme="minorHAnsi" w:hAnsi="Arial" w:cs="Arial"/>
          <w:b/>
          <w:sz w:val="36"/>
          <w:szCs w:val="36"/>
          <w:lang w:eastAsia="en-US"/>
        </w:rPr>
        <w:t>"</w:t>
      </w:r>
      <w:r w:rsidR="00F22E09">
        <w:rPr>
          <w:rFonts w:ascii="Arial" w:eastAsiaTheme="minorHAnsi" w:hAnsi="Arial" w:cs="Arial"/>
          <w:b/>
          <w:sz w:val="36"/>
          <w:szCs w:val="36"/>
          <w:lang w:eastAsia="en-US"/>
        </w:rPr>
        <w:t>CPI DA PRESTAÇÃO DE CONTAS</w:t>
      </w:r>
      <w:r w:rsidRPr="00E872BC">
        <w:rPr>
          <w:rFonts w:ascii="Arial" w:eastAsiaTheme="minorHAnsi" w:hAnsi="Arial" w:cs="Arial"/>
          <w:b/>
          <w:sz w:val="36"/>
          <w:szCs w:val="36"/>
          <w:lang w:eastAsia="en-US"/>
        </w:rPr>
        <w:t>"</w:t>
      </w:r>
    </w:p>
    <w:p w:rsidR="00E872BC" w:rsidRPr="00E872BC" w:rsidRDefault="00E872BC" w:rsidP="00E872BC">
      <w:pPr>
        <w:autoSpaceDE w:val="0"/>
        <w:autoSpaceDN w:val="0"/>
        <w:adjustRightInd w:val="0"/>
        <w:spacing w:after="0"/>
        <w:jc w:val="center"/>
        <w:rPr>
          <w:rFonts w:ascii="Arial" w:eastAsiaTheme="minorHAnsi" w:hAnsi="Arial" w:cs="Arial"/>
          <w:sz w:val="48"/>
          <w:szCs w:val="48"/>
          <w:lang w:eastAsia="en-US"/>
        </w:rPr>
      </w:pPr>
    </w:p>
    <w:p w:rsidR="00E872BC" w:rsidRPr="00E872BC" w:rsidRDefault="00E872BC" w:rsidP="00E872BC">
      <w:pPr>
        <w:autoSpaceDE w:val="0"/>
        <w:autoSpaceDN w:val="0"/>
        <w:adjustRightInd w:val="0"/>
        <w:spacing w:after="0"/>
        <w:jc w:val="both"/>
        <w:rPr>
          <w:rFonts w:ascii="Arial" w:eastAsiaTheme="minorHAnsi" w:hAnsi="Arial" w:cs="Arial"/>
          <w:sz w:val="28"/>
          <w:szCs w:val="28"/>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Pr="00E872BC" w:rsidRDefault="00F22E09" w:rsidP="00F22E09">
      <w:pPr>
        <w:tabs>
          <w:tab w:val="left" w:pos="7935"/>
        </w:tabs>
        <w:autoSpaceDE w:val="0"/>
        <w:autoSpaceDN w:val="0"/>
        <w:adjustRightInd w:val="0"/>
        <w:spacing w:after="0"/>
        <w:rPr>
          <w:rFonts w:ascii="Arial" w:eastAsiaTheme="minorHAnsi" w:hAnsi="Arial" w:cs="Arial"/>
          <w:b/>
          <w:sz w:val="36"/>
          <w:szCs w:val="36"/>
          <w:lang w:eastAsia="en-US"/>
        </w:rPr>
      </w:pPr>
      <w:r>
        <w:rPr>
          <w:rFonts w:ascii="Arial" w:eastAsiaTheme="minorHAnsi" w:hAnsi="Arial" w:cs="Arial"/>
          <w:b/>
          <w:sz w:val="36"/>
          <w:szCs w:val="36"/>
          <w:lang w:eastAsia="en-US"/>
        </w:rPr>
        <w:tab/>
      </w: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r>
        <w:rPr>
          <w:rFonts w:ascii="Arial" w:eastAsiaTheme="minorHAnsi" w:hAnsi="Arial" w:cs="Arial"/>
          <w:b/>
          <w:sz w:val="36"/>
          <w:szCs w:val="36"/>
          <w:lang w:eastAsia="en-US"/>
        </w:rPr>
        <w:t>GUARANTÃ DO NORTE</w:t>
      </w:r>
      <w:r w:rsidRPr="00E872BC">
        <w:rPr>
          <w:rFonts w:ascii="Arial" w:eastAsiaTheme="minorHAnsi" w:hAnsi="Arial" w:cs="Arial"/>
          <w:b/>
          <w:sz w:val="36"/>
          <w:szCs w:val="36"/>
          <w:lang w:eastAsia="en-US"/>
        </w:rPr>
        <w:t>/MT</w:t>
      </w: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r w:rsidRPr="00E872BC">
        <w:rPr>
          <w:rFonts w:ascii="Arial" w:eastAsiaTheme="minorHAnsi" w:hAnsi="Arial" w:cs="Arial"/>
          <w:b/>
          <w:sz w:val="36"/>
          <w:szCs w:val="36"/>
          <w:lang w:eastAsia="en-US"/>
        </w:rPr>
        <w:t>201</w:t>
      </w:r>
      <w:r>
        <w:rPr>
          <w:rFonts w:ascii="Arial" w:eastAsiaTheme="minorHAnsi" w:hAnsi="Arial" w:cs="Arial"/>
          <w:b/>
          <w:sz w:val="36"/>
          <w:szCs w:val="36"/>
          <w:lang w:eastAsia="en-US"/>
        </w:rPr>
        <w:t>9</w:t>
      </w:r>
    </w:p>
    <w:p w:rsidR="00E872BC" w:rsidRPr="00E872BC" w:rsidRDefault="00E872BC" w:rsidP="00E872BC">
      <w:pPr>
        <w:autoSpaceDE w:val="0"/>
        <w:autoSpaceDN w:val="0"/>
        <w:adjustRightInd w:val="0"/>
        <w:spacing w:after="0"/>
        <w:jc w:val="center"/>
        <w:rPr>
          <w:rFonts w:ascii="Arial" w:eastAsiaTheme="minorHAnsi" w:hAnsi="Arial" w:cs="Arial"/>
          <w:b/>
          <w:sz w:val="36"/>
          <w:szCs w:val="36"/>
          <w:lang w:eastAsia="en-US"/>
        </w:rPr>
      </w:pPr>
    </w:p>
    <w:p w:rsidR="00E872BC" w:rsidRDefault="00E872BC" w:rsidP="00E872BC">
      <w:pPr>
        <w:autoSpaceDE w:val="0"/>
        <w:autoSpaceDN w:val="0"/>
        <w:adjustRightInd w:val="0"/>
        <w:spacing w:after="0"/>
        <w:jc w:val="center"/>
        <w:rPr>
          <w:rFonts w:ascii="Arial" w:eastAsiaTheme="minorHAnsi" w:hAnsi="Arial" w:cs="Arial"/>
          <w:b/>
          <w:sz w:val="28"/>
          <w:szCs w:val="28"/>
          <w:lang w:eastAsia="en-US"/>
        </w:rPr>
      </w:pPr>
    </w:p>
    <w:p w:rsidR="00E872BC" w:rsidRDefault="00E872BC" w:rsidP="00E872BC">
      <w:pPr>
        <w:autoSpaceDE w:val="0"/>
        <w:autoSpaceDN w:val="0"/>
        <w:adjustRightInd w:val="0"/>
        <w:spacing w:after="0"/>
        <w:jc w:val="center"/>
        <w:rPr>
          <w:rFonts w:ascii="Arial" w:eastAsiaTheme="minorHAnsi" w:hAnsi="Arial" w:cs="Arial"/>
          <w:b/>
          <w:sz w:val="28"/>
          <w:szCs w:val="28"/>
          <w:lang w:eastAsia="en-US"/>
        </w:rPr>
      </w:pPr>
      <w:r w:rsidRPr="00E872BC">
        <w:rPr>
          <w:rFonts w:ascii="Arial" w:eastAsiaTheme="minorHAnsi" w:hAnsi="Arial" w:cs="Arial"/>
          <w:b/>
          <w:sz w:val="28"/>
          <w:szCs w:val="28"/>
          <w:lang w:eastAsia="en-US"/>
        </w:rPr>
        <w:t xml:space="preserve">MEMBROS </w:t>
      </w:r>
    </w:p>
    <w:p w:rsidR="00E872BC" w:rsidRPr="00E872BC" w:rsidRDefault="00E872BC" w:rsidP="00E872BC">
      <w:pPr>
        <w:autoSpaceDE w:val="0"/>
        <w:autoSpaceDN w:val="0"/>
        <w:adjustRightInd w:val="0"/>
        <w:spacing w:after="0"/>
        <w:jc w:val="center"/>
        <w:rPr>
          <w:rFonts w:ascii="Arial" w:eastAsiaTheme="minorHAnsi" w:hAnsi="Arial" w:cs="Arial"/>
          <w:b/>
          <w:sz w:val="28"/>
          <w:szCs w:val="28"/>
          <w:lang w:eastAsia="en-US"/>
        </w:rPr>
      </w:pP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r>
        <w:rPr>
          <w:rFonts w:ascii="Arial" w:eastAsiaTheme="minorHAnsi" w:hAnsi="Arial" w:cs="Arial"/>
          <w:sz w:val="24"/>
          <w:szCs w:val="24"/>
          <w:lang w:eastAsia="en-US"/>
        </w:rPr>
        <w:t xml:space="preserve">VEREADOR </w:t>
      </w:r>
      <w:r w:rsidR="00AE7829">
        <w:rPr>
          <w:rFonts w:ascii="Arial" w:eastAsiaTheme="minorHAnsi" w:hAnsi="Arial" w:cs="Arial"/>
          <w:sz w:val="24"/>
          <w:szCs w:val="24"/>
          <w:lang w:eastAsia="en-US"/>
        </w:rPr>
        <w:t>NONATO BERNARDO DUARTE</w:t>
      </w: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r w:rsidRPr="00E872BC">
        <w:rPr>
          <w:rFonts w:ascii="Arial" w:eastAsiaTheme="minorHAnsi" w:hAnsi="Arial" w:cs="Arial"/>
          <w:sz w:val="24"/>
          <w:szCs w:val="24"/>
          <w:lang w:eastAsia="en-US"/>
        </w:rPr>
        <w:t>PRESIDENTE</w:t>
      </w: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r>
        <w:rPr>
          <w:rFonts w:ascii="Arial" w:eastAsiaTheme="minorHAnsi" w:hAnsi="Arial" w:cs="Arial"/>
          <w:sz w:val="24"/>
          <w:szCs w:val="24"/>
          <w:lang w:eastAsia="en-US"/>
        </w:rPr>
        <w:t>VEREADOR SILVIO DUTRA DA SILVA</w:t>
      </w: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r>
        <w:rPr>
          <w:rFonts w:ascii="Arial" w:eastAsiaTheme="minorHAnsi" w:hAnsi="Arial" w:cs="Arial"/>
          <w:sz w:val="24"/>
          <w:szCs w:val="24"/>
          <w:lang w:eastAsia="en-US"/>
        </w:rPr>
        <w:t>RELATOR</w:t>
      </w: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r>
        <w:rPr>
          <w:rFonts w:ascii="Arial" w:eastAsiaTheme="minorHAnsi" w:hAnsi="Arial" w:cs="Arial"/>
          <w:sz w:val="24"/>
          <w:szCs w:val="24"/>
          <w:lang w:eastAsia="en-US"/>
        </w:rPr>
        <w:t>VEREADOR</w:t>
      </w:r>
      <w:r w:rsidR="00F95523">
        <w:rPr>
          <w:rFonts w:ascii="Arial" w:eastAsiaTheme="minorHAnsi" w:hAnsi="Arial" w:cs="Arial"/>
          <w:sz w:val="24"/>
          <w:szCs w:val="24"/>
          <w:lang w:eastAsia="en-US"/>
        </w:rPr>
        <w:t>A</w:t>
      </w:r>
      <w:r>
        <w:rPr>
          <w:rFonts w:ascii="Arial" w:eastAsiaTheme="minorHAnsi" w:hAnsi="Arial" w:cs="Arial"/>
          <w:sz w:val="24"/>
          <w:szCs w:val="24"/>
          <w:lang w:eastAsia="en-US"/>
        </w:rPr>
        <w:t xml:space="preserve"> </w:t>
      </w:r>
      <w:r w:rsidR="003513FB">
        <w:rPr>
          <w:rFonts w:ascii="Arial" w:eastAsiaTheme="minorHAnsi" w:hAnsi="Arial" w:cs="Arial"/>
          <w:sz w:val="24"/>
          <w:szCs w:val="24"/>
          <w:lang w:eastAsia="en-US"/>
        </w:rPr>
        <w:t>KÁTIA BRAMBILA</w:t>
      </w:r>
    </w:p>
    <w:p w:rsidR="00E872BC" w:rsidRPr="00E872BC" w:rsidRDefault="00063A0A" w:rsidP="00E872BC">
      <w:pPr>
        <w:autoSpaceDE w:val="0"/>
        <w:autoSpaceDN w:val="0"/>
        <w:adjustRightInd w:val="0"/>
        <w:spacing w:after="0"/>
        <w:jc w:val="center"/>
        <w:rPr>
          <w:rFonts w:ascii="Arial" w:eastAsiaTheme="minorHAnsi" w:hAnsi="Arial" w:cs="Arial"/>
          <w:sz w:val="24"/>
          <w:szCs w:val="24"/>
          <w:lang w:eastAsia="en-US"/>
        </w:rPr>
      </w:pPr>
      <w:r>
        <w:rPr>
          <w:rFonts w:ascii="Arial" w:eastAsiaTheme="minorHAnsi" w:hAnsi="Arial" w:cs="Arial"/>
          <w:sz w:val="24"/>
          <w:szCs w:val="24"/>
          <w:lang w:eastAsia="en-US"/>
        </w:rPr>
        <w:t>MEMBRO</w:t>
      </w:r>
    </w:p>
    <w:p w:rsidR="00E872BC" w:rsidRPr="00E872BC" w:rsidRDefault="00E872BC" w:rsidP="00E872BC">
      <w:pPr>
        <w:autoSpaceDE w:val="0"/>
        <w:autoSpaceDN w:val="0"/>
        <w:adjustRightInd w:val="0"/>
        <w:spacing w:after="0"/>
        <w:jc w:val="right"/>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jc w:val="center"/>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28"/>
          <w:szCs w:val="28"/>
          <w:lang w:eastAsia="en-US"/>
        </w:rPr>
      </w:pPr>
    </w:p>
    <w:p w:rsidR="00E872BC" w:rsidRPr="00E872BC" w:rsidRDefault="00E872BC" w:rsidP="00E872BC">
      <w:pPr>
        <w:autoSpaceDE w:val="0"/>
        <w:autoSpaceDN w:val="0"/>
        <w:adjustRightInd w:val="0"/>
        <w:spacing w:after="0"/>
        <w:jc w:val="center"/>
        <w:rPr>
          <w:rFonts w:ascii="Arial" w:eastAsiaTheme="minorHAnsi" w:hAnsi="Arial" w:cs="Arial"/>
          <w:b/>
          <w:sz w:val="28"/>
          <w:szCs w:val="28"/>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Pr="00E872BC" w:rsidRDefault="00E872BC" w:rsidP="00E872BC">
      <w:pPr>
        <w:autoSpaceDE w:val="0"/>
        <w:autoSpaceDN w:val="0"/>
        <w:adjustRightInd w:val="0"/>
        <w:spacing w:after="0"/>
        <w:jc w:val="center"/>
        <w:rPr>
          <w:rFonts w:ascii="Arial" w:eastAsiaTheme="minorHAnsi" w:hAnsi="Arial" w:cs="Arial"/>
          <w:b/>
          <w:smallCaps/>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r w:rsidRPr="00E872BC">
        <w:rPr>
          <w:rFonts w:ascii="Arial" w:eastAsiaTheme="minorHAnsi" w:hAnsi="Arial" w:cs="Arial"/>
          <w:b/>
          <w:sz w:val="24"/>
          <w:szCs w:val="24"/>
          <w:lang w:eastAsia="en-US"/>
        </w:rPr>
        <w:t>SUMÁRIO</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Pr>
          <w:rFonts w:ascii="Arial" w:eastAsiaTheme="minorHAnsi" w:hAnsi="Arial" w:cs="Arial"/>
          <w:sz w:val="24"/>
          <w:szCs w:val="24"/>
          <w:lang w:eastAsia="en-US"/>
        </w:rPr>
        <w:t>Introdução</w:t>
      </w:r>
      <w:r w:rsidRPr="00E872BC">
        <w:rPr>
          <w:rFonts w:ascii="Arial" w:eastAsiaTheme="minorHAnsi" w:hAnsi="Arial" w:cs="Arial"/>
          <w:sz w:val="24"/>
          <w:szCs w:val="24"/>
          <w:lang w:eastAsia="en-US"/>
        </w:rPr>
        <w:t>________________________________________________________ 04</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sidRPr="00E872BC">
        <w:rPr>
          <w:rFonts w:ascii="Arial" w:eastAsiaTheme="minorHAnsi" w:hAnsi="Arial" w:cs="Arial"/>
          <w:sz w:val="24"/>
          <w:szCs w:val="24"/>
          <w:lang w:eastAsia="en-US"/>
        </w:rPr>
        <w:t>Capítulo I – Da denominação, sede, composição e competência______</w:t>
      </w:r>
      <w:r>
        <w:rPr>
          <w:rFonts w:ascii="Arial" w:eastAsiaTheme="minorHAnsi" w:hAnsi="Arial" w:cs="Arial"/>
          <w:sz w:val="24"/>
          <w:szCs w:val="24"/>
          <w:lang w:eastAsia="en-US"/>
        </w:rPr>
        <w:t>_</w:t>
      </w:r>
      <w:r w:rsidRPr="00E872BC">
        <w:rPr>
          <w:rFonts w:ascii="Arial" w:eastAsiaTheme="minorHAnsi" w:hAnsi="Arial" w:cs="Arial"/>
          <w:sz w:val="24"/>
          <w:szCs w:val="24"/>
          <w:lang w:eastAsia="en-US"/>
        </w:rPr>
        <w:t xml:space="preserve">_______ </w:t>
      </w:r>
      <w:proofErr w:type="gramStart"/>
      <w:r w:rsidRPr="00E872BC">
        <w:rPr>
          <w:rFonts w:ascii="Arial" w:eastAsiaTheme="minorHAnsi" w:hAnsi="Arial" w:cs="Arial"/>
          <w:sz w:val="24"/>
          <w:szCs w:val="24"/>
          <w:lang w:eastAsia="en-US"/>
        </w:rPr>
        <w:t>06</w:t>
      </w:r>
      <w:proofErr w:type="gramEnd"/>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r w:rsidRPr="00E872BC">
        <w:rPr>
          <w:rFonts w:ascii="Arial" w:eastAsiaTheme="minorHAnsi" w:hAnsi="Arial" w:cs="Arial"/>
          <w:sz w:val="24"/>
          <w:szCs w:val="24"/>
          <w:lang w:eastAsia="en-US"/>
        </w:rPr>
        <w:t>Capítulo II – Dos prazos ___________________________</w:t>
      </w:r>
      <w:r>
        <w:rPr>
          <w:rFonts w:ascii="Arial" w:eastAsiaTheme="minorHAnsi" w:hAnsi="Arial" w:cs="Arial"/>
          <w:sz w:val="24"/>
          <w:szCs w:val="24"/>
          <w:lang w:eastAsia="en-US"/>
        </w:rPr>
        <w:t>____</w:t>
      </w:r>
      <w:r w:rsidRPr="00E872BC">
        <w:rPr>
          <w:rFonts w:ascii="Arial" w:eastAsiaTheme="minorHAnsi" w:hAnsi="Arial" w:cs="Arial"/>
          <w:sz w:val="24"/>
          <w:szCs w:val="24"/>
          <w:lang w:eastAsia="en-US"/>
        </w:rPr>
        <w:t>______________ 0</w:t>
      </w:r>
      <w:r w:rsidR="00F95523">
        <w:rPr>
          <w:rFonts w:ascii="Arial" w:eastAsiaTheme="minorHAnsi" w:hAnsi="Arial" w:cs="Arial"/>
          <w:sz w:val="24"/>
          <w:szCs w:val="24"/>
          <w:lang w:eastAsia="en-US"/>
        </w:rPr>
        <w:t>7</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sidRPr="00E872BC">
        <w:rPr>
          <w:rFonts w:ascii="Arial" w:eastAsiaTheme="minorHAnsi" w:hAnsi="Arial" w:cs="Arial"/>
          <w:sz w:val="24"/>
          <w:szCs w:val="24"/>
          <w:lang w:eastAsia="en-US"/>
        </w:rPr>
        <w:t>Capítulo III – Das competências ________________</w:t>
      </w:r>
      <w:r>
        <w:rPr>
          <w:rFonts w:ascii="Arial" w:eastAsiaTheme="minorHAnsi" w:hAnsi="Arial" w:cs="Arial"/>
          <w:sz w:val="24"/>
          <w:szCs w:val="24"/>
          <w:lang w:eastAsia="en-US"/>
        </w:rPr>
        <w:t>_</w:t>
      </w:r>
      <w:r w:rsidR="00F95523">
        <w:rPr>
          <w:rFonts w:ascii="Arial" w:eastAsiaTheme="minorHAnsi" w:hAnsi="Arial" w:cs="Arial"/>
          <w:sz w:val="24"/>
          <w:szCs w:val="24"/>
          <w:lang w:eastAsia="en-US"/>
        </w:rPr>
        <w:t>______________________ 07</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p>
    <w:p w:rsidR="00E872BC" w:rsidRPr="00E872BC" w:rsidRDefault="00E872BC" w:rsidP="00E872BC">
      <w:pPr>
        <w:rPr>
          <w:rFonts w:ascii="Arial" w:eastAsiaTheme="minorHAnsi" w:hAnsi="Arial" w:cs="Arial"/>
          <w:sz w:val="24"/>
          <w:szCs w:val="24"/>
          <w:lang w:eastAsia="en-US"/>
        </w:rPr>
      </w:pPr>
      <w:r w:rsidRPr="00E872BC">
        <w:rPr>
          <w:rFonts w:ascii="Arial" w:eastAsiaTheme="minorHAnsi" w:hAnsi="Arial" w:cs="Arial"/>
          <w:sz w:val="24"/>
          <w:szCs w:val="24"/>
          <w:lang w:eastAsia="en-US"/>
        </w:rPr>
        <w:t>Capítulo IV – Da equipe técnica_________________</w:t>
      </w:r>
      <w:r>
        <w:rPr>
          <w:rFonts w:ascii="Arial" w:eastAsiaTheme="minorHAnsi" w:hAnsi="Arial" w:cs="Arial"/>
          <w:sz w:val="24"/>
          <w:szCs w:val="24"/>
          <w:lang w:eastAsia="en-US"/>
        </w:rPr>
        <w:t>_________________</w:t>
      </w:r>
      <w:r w:rsidR="00F95523">
        <w:rPr>
          <w:rFonts w:ascii="Arial" w:eastAsiaTheme="minorHAnsi" w:hAnsi="Arial" w:cs="Arial"/>
          <w:sz w:val="24"/>
          <w:szCs w:val="24"/>
          <w:lang w:eastAsia="en-US"/>
        </w:rPr>
        <w:t>______ 10</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sidRPr="00E872BC">
        <w:rPr>
          <w:rFonts w:ascii="Arial" w:eastAsiaTheme="minorHAnsi" w:hAnsi="Arial" w:cs="Arial"/>
          <w:sz w:val="24"/>
          <w:szCs w:val="24"/>
          <w:lang w:eastAsia="en-US"/>
        </w:rPr>
        <w:t>Capítulo V – Das reuniões ________________________</w:t>
      </w:r>
      <w:r>
        <w:rPr>
          <w:rFonts w:ascii="Arial" w:eastAsiaTheme="minorHAnsi" w:hAnsi="Arial" w:cs="Arial"/>
          <w:sz w:val="24"/>
          <w:szCs w:val="24"/>
          <w:lang w:eastAsia="en-US"/>
        </w:rPr>
        <w:t>_______</w:t>
      </w:r>
      <w:r w:rsidR="00F95523">
        <w:rPr>
          <w:rFonts w:ascii="Arial" w:eastAsiaTheme="minorHAnsi" w:hAnsi="Arial" w:cs="Arial"/>
          <w:sz w:val="24"/>
          <w:szCs w:val="24"/>
          <w:lang w:eastAsia="en-US"/>
        </w:rPr>
        <w:t>____________ 11</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roofErr w:type="gramStart"/>
      <w:r w:rsidRPr="00E872BC">
        <w:rPr>
          <w:rFonts w:ascii="Arial" w:eastAsiaTheme="minorHAnsi" w:hAnsi="Arial" w:cs="Arial"/>
          <w:sz w:val="24"/>
          <w:szCs w:val="24"/>
          <w:lang w:eastAsia="en-US"/>
        </w:rPr>
        <w:t>Capítulo VI</w:t>
      </w:r>
      <w:proofErr w:type="gramEnd"/>
      <w:r w:rsidRPr="00E872BC">
        <w:rPr>
          <w:rFonts w:ascii="Arial" w:eastAsiaTheme="minorHAnsi" w:hAnsi="Arial" w:cs="Arial"/>
          <w:sz w:val="24"/>
          <w:szCs w:val="24"/>
          <w:lang w:eastAsia="en-US"/>
        </w:rPr>
        <w:t xml:space="preserve"> – Do rito dos trabalhos e das votações ______</w:t>
      </w:r>
      <w:r>
        <w:rPr>
          <w:rFonts w:ascii="Arial" w:eastAsiaTheme="minorHAnsi" w:hAnsi="Arial" w:cs="Arial"/>
          <w:sz w:val="24"/>
          <w:szCs w:val="24"/>
          <w:lang w:eastAsia="en-US"/>
        </w:rPr>
        <w:t>______________</w:t>
      </w:r>
      <w:r w:rsidR="00F95523">
        <w:rPr>
          <w:rFonts w:ascii="Arial" w:eastAsiaTheme="minorHAnsi" w:hAnsi="Arial" w:cs="Arial"/>
          <w:sz w:val="24"/>
          <w:szCs w:val="24"/>
          <w:lang w:eastAsia="en-US"/>
        </w:rPr>
        <w:t>____ 12</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sidRPr="00E872BC">
        <w:rPr>
          <w:rFonts w:ascii="Arial" w:eastAsiaTheme="minorHAnsi" w:hAnsi="Arial" w:cs="Arial"/>
          <w:sz w:val="24"/>
          <w:szCs w:val="24"/>
          <w:lang w:eastAsia="en-US"/>
        </w:rPr>
        <w:t xml:space="preserve">Capítulo VII – Dos poderes da CPI </w:t>
      </w:r>
      <w:r>
        <w:rPr>
          <w:rFonts w:ascii="Arial" w:eastAsiaTheme="minorHAnsi" w:hAnsi="Arial" w:cs="Arial"/>
          <w:sz w:val="24"/>
          <w:szCs w:val="24"/>
          <w:lang w:eastAsia="en-US"/>
        </w:rPr>
        <w:t>___________________</w:t>
      </w:r>
      <w:r w:rsidR="00F95523">
        <w:rPr>
          <w:rFonts w:ascii="Arial" w:eastAsiaTheme="minorHAnsi" w:hAnsi="Arial" w:cs="Arial"/>
          <w:sz w:val="24"/>
          <w:szCs w:val="24"/>
          <w:lang w:eastAsia="en-US"/>
        </w:rPr>
        <w:t>_________________</w:t>
      </w:r>
      <w:proofErr w:type="gramStart"/>
      <w:r w:rsidR="00F95523">
        <w:rPr>
          <w:rFonts w:ascii="Arial" w:eastAsiaTheme="minorHAnsi" w:hAnsi="Arial" w:cs="Arial"/>
          <w:sz w:val="24"/>
          <w:szCs w:val="24"/>
          <w:lang w:eastAsia="en-US"/>
        </w:rPr>
        <w:t xml:space="preserve">  </w:t>
      </w:r>
      <w:proofErr w:type="gramEnd"/>
      <w:r w:rsidR="00F95523">
        <w:rPr>
          <w:rFonts w:ascii="Arial" w:eastAsiaTheme="minorHAnsi" w:hAnsi="Arial" w:cs="Arial"/>
          <w:sz w:val="24"/>
          <w:szCs w:val="24"/>
          <w:lang w:eastAsia="en-US"/>
        </w:rPr>
        <w:t>13</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sidRPr="00E872BC">
        <w:rPr>
          <w:rFonts w:ascii="Arial" w:eastAsiaTheme="minorHAnsi" w:hAnsi="Arial" w:cs="Arial"/>
          <w:sz w:val="24"/>
          <w:szCs w:val="24"/>
          <w:lang w:eastAsia="en-US"/>
        </w:rPr>
        <w:t>Capítulo VIII – Dos interrogatórios dos inve</w:t>
      </w:r>
      <w:r>
        <w:rPr>
          <w:rFonts w:ascii="Arial" w:eastAsiaTheme="minorHAnsi" w:hAnsi="Arial" w:cs="Arial"/>
          <w:sz w:val="24"/>
          <w:szCs w:val="24"/>
          <w:lang w:eastAsia="en-US"/>
        </w:rPr>
        <w:t>stigados _____________</w:t>
      </w:r>
      <w:r w:rsidR="00F95523">
        <w:rPr>
          <w:rFonts w:ascii="Arial" w:eastAsiaTheme="minorHAnsi" w:hAnsi="Arial" w:cs="Arial"/>
          <w:sz w:val="24"/>
          <w:szCs w:val="24"/>
          <w:lang w:eastAsia="en-US"/>
        </w:rPr>
        <w:t>__________ 14</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sidRPr="00E872BC">
        <w:rPr>
          <w:rFonts w:ascii="Arial" w:eastAsiaTheme="minorHAnsi" w:hAnsi="Arial" w:cs="Arial"/>
          <w:sz w:val="24"/>
          <w:szCs w:val="24"/>
          <w:lang w:eastAsia="en-US"/>
        </w:rPr>
        <w:t>Capítulo IX – Das testemunhas ____________________</w:t>
      </w:r>
      <w:r>
        <w:rPr>
          <w:rFonts w:ascii="Arial" w:eastAsiaTheme="minorHAnsi" w:hAnsi="Arial" w:cs="Arial"/>
          <w:sz w:val="24"/>
          <w:szCs w:val="24"/>
          <w:lang w:eastAsia="en-US"/>
        </w:rPr>
        <w:t>___</w:t>
      </w:r>
      <w:r w:rsidRPr="00E872BC">
        <w:rPr>
          <w:rFonts w:ascii="Arial" w:eastAsiaTheme="minorHAnsi" w:hAnsi="Arial" w:cs="Arial"/>
          <w:sz w:val="24"/>
          <w:szCs w:val="24"/>
          <w:lang w:eastAsia="en-US"/>
        </w:rPr>
        <w:t>_________________ 1</w:t>
      </w:r>
      <w:r w:rsidR="00F95523">
        <w:rPr>
          <w:rFonts w:ascii="Arial" w:eastAsiaTheme="minorHAnsi" w:hAnsi="Arial" w:cs="Arial"/>
          <w:sz w:val="24"/>
          <w:szCs w:val="24"/>
          <w:lang w:eastAsia="en-US"/>
        </w:rPr>
        <w:t>5</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highlight w:val="yellow"/>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sidRPr="00E872BC">
        <w:rPr>
          <w:rFonts w:ascii="Arial" w:eastAsiaTheme="minorHAnsi" w:hAnsi="Arial" w:cs="Arial"/>
          <w:sz w:val="24"/>
          <w:szCs w:val="24"/>
          <w:lang w:eastAsia="en-US"/>
        </w:rPr>
        <w:t>Capítulo X – Das disposições finais _________________</w:t>
      </w:r>
      <w:r>
        <w:rPr>
          <w:rFonts w:ascii="Arial" w:eastAsiaTheme="minorHAnsi" w:hAnsi="Arial" w:cs="Arial"/>
          <w:sz w:val="24"/>
          <w:szCs w:val="24"/>
          <w:lang w:eastAsia="en-US"/>
        </w:rPr>
        <w:t>__</w:t>
      </w:r>
      <w:r w:rsidR="00F95523">
        <w:rPr>
          <w:rFonts w:ascii="Arial" w:eastAsiaTheme="minorHAnsi" w:hAnsi="Arial" w:cs="Arial"/>
          <w:sz w:val="24"/>
          <w:szCs w:val="24"/>
          <w:lang w:eastAsia="en-US"/>
        </w:rPr>
        <w:t>_________________ 16</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r w:rsidRPr="00E872BC">
        <w:rPr>
          <w:rFonts w:ascii="Arial" w:eastAsiaTheme="minorHAnsi" w:hAnsi="Arial" w:cs="Arial"/>
          <w:b/>
          <w:sz w:val="24"/>
          <w:szCs w:val="24"/>
          <w:lang w:eastAsia="en-US"/>
        </w:rPr>
        <w:t>INTRODUÇÃO</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spacing w:line="360" w:lineRule="auto"/>
        <w:jc w:val="both"/>
        <w:rPr>
          <w:rFonts w:ascii="Arial" w:eastAsiaTheme="minorHAnsi" w:hAnsi="Arial" w:cs="Arial"/>
          <w:b/>
          <w:bCs/>
          <w:i/>
          <w:sz w:val="24"/>
          <w:szCs w:val="24"/>
          <w:lang w:eastAsia="en-US"/>
        </w:rPr>
      </w:pPr>
      <w:r w:rsidRPr="00E872BC">
        <w:rPr>
          <w:rFonts w:ascii="Arial" w:eastAsiaTheme="minorHAnsi" w:hAnsi="Arial" w:cs="Arial"/>
          <w:sz w:val="24"/>
          <w:szCs w:val="24"/>
          <w:lang w:eastAsia="en-US"/>
        </w:rPr>
        <w:tab/>
      </w:r>
      <w:r w:rsidRPr="00E872BC">
        <w:rPr>
          <w:rFonts w:ascii="Arial" w:eastAsiaTheme="minorHAnsi" w:hAnsi="Arial" w:cs="Arial"/>
          <w:sz w:val="24"/>
          <w:szCs w:val="24"/>
          <w:lang w:eastAsia="en-US"/>
        </w:rPr>
        <w:tab/>
        <w:t xml:space="preserve">Trata-se de Regimento Interno da Comissão Parlamentar de Inquérito – CPI, aqui denominada de “CPI </w:t>
      </w:r>
      <w:r w:rsidR="0075650B">
        <w:rPr>
          <w:rFonts w:ascii="Arial" w:eastAsiaTheme="minorHAnsi" w:hAnsi="Arial" w:cs="Arial"/>
          <w:sz w:val="24"/>
          <w:szCs w:val="24"/>
          <w:lang w:eastAsia="en-US"/>
        </w:rPr>
        <w:t>DA PRESTAÇÃO DE CONTAS</w:t>
      </w:r>
      <w:r w:rsidRPr="00E872BC">
        <w:rPr>
          <w:rFonts w:ascii="Arial" w:eastAsiaTheme="minorHAnsi" w:hAnsi="Arial" w:cs="Arial"/>
          <w:sz w:val="24"/>
          <w:szCs w:val="24"/>
          <w:lang w:eastAsia="en-US"/>
        </w:rPr>
        <w:t xml:space="preserve">”, cujo fundamento autorizador é o disposto no art. </w:t>
      </w:r>
      <w:r w:rsidR="00284EB9" w:rsidRPr="00284EB9">
        <w:rPr>
          <w:rFonts w:ascii="Arial" w:eastAsiaTheme="minorHAnsi" w:hAnsi="Arial" w:cs="Arial"/>
          <w:sz w:val="24"/>
          <w:szCs w:val="24"/>
          <w:lang w:eastAsia="en-US"/>
        </w:rPr>
        <w:t>74</w:t>
      </w:r>
      <w:r w:rsidRPr="00E872BC">
        <w:rPr>
          <w:rFonts w:ascii="Arial" w:eastAsiaTheme="minorHAnsi" w:hAnsi="Arial" w:cs="Arial"/>
          <w:sz w:val="24"/>
          <w:szCs w:val="24"/>
          <w:lang w:eastAsia="en-US"/>
        </w:rPr>
        <w:t xml:space="preserve"> do Regimento Interno, com duração de </w:t>
      </w:r>
      <w:r w:rsidRPr="00284EB9">
        <w:rPr>
          <w:rFonts w:ascii="Arial" w:eastAsiaTheme="minorHAnsi" w:hAnsi="Arial" w:cs="Arial"/>
          <w:sz w:val="24"/>
          <w:szCs w:val="24"/>
          <w:lang w:eastAsia="en-US"/>
        </w:rPr>
        <w:t>120</w:t>
      </w:r>
      <w:r w:rsidRPr="00E872BC">
        <w:rPr>
          <w:rFonts w:ascii="Arial" w:eastAsiaTheme="minorHAnsi" w:hAnsi="Arial" w:cs="Arial"/>
          <w:sz w:val="24"/>
          <w:szCs w:val="24"/>
          <w:lang w:eastAsia="en-US"/>
        </w:rPr>
        <w:t xml:space="preserve"> (cento e </w:t>
      </w:r>
      <w:r w:rsidRPr="00284EB9">
        <w:rPr>
          <w:rFonts w:ascii="Arial" w:eastAsiaTheme="minorHAnsi" w:hAnsi="Arial" w:cs="Arial"/>
          <w:sz w:val="24"/>
          <w:szCs w:val="24"/>
          <w:lang w:eastAsia="en-US"/>
        </w:rPr>
        <w:t>vinte</w:t>
      </w:r>
      <w:r w:rsidRPr="00E872BC">
        <w:rPr>
          <w:rFonts w:ascii="Arial" w:eastAsiaTheme="minorHAnsi" w:hAnsi="Arial" w:cs="Arial"/>
          <w:sz w:val="24"/>
          <w:szCs w:val="24"/>
          <w:lang w:eastAsia="en-US"/>
        </w:rPr>
        <w:t xml:space="preserve">) dias, prorrogáveis nos termos do art. </w:t>
      </w:r>
      <w:r w:rsidR="00284EB9" w:rsidRPr="00284EB9">
        <w:rPr>
          <w:rFonts w:ascii="Arial" w:eastAsiaTheme="minorHAnsi" w:hAnsi="Arial" w:cs="Arial"/>
          <w:sz w:val="24"/>
          <w:szCs w:val="24"/>
          <w:lang w:eastAsia="en-US"/>
        </w:rPr>
        <w:t>74</w:t>
      </w:r>
      <w:r w:rsidRPr="00E872BC">
        <w:rPr>
          <w:rFonts w:ascii="Arial" w:eastAsiaTheme="minorHAnsi" w:hAnsi="Arial" w:cs="Arial"/>
          <w:sz w:val="24"/>
          <w:szCs w:val="24"/>
          <w:lang w:eastAsia="en-US"/>
        </w:rPr>
        <w:t xml:space="preserve">º, § </w:t>
      </w:r>
      <w:r w:rsidR="00284EB9" w:rsidRPr="00284EB9">
        <w:rPr>
          <w:rFonts w:ascii="Arial" w:eastAsiaTheme="minorHAnsi" w:hAnsi="Arial" w:cs="Arial"/>
          <w:sz w:val="24"/>
          <w:szCs w:val="24"/>
          <w:lang w:eastAsia="en-US"/>
        </w:rPr>
        <w:t>6</w:t>
      </w:r>
      <w:r w:rsidRPr="00E872BC">
        <w:rPr>
          <w:rFonts w:ascii="Arial" w:eastAsiaTheme="minorHAnsi" w:hAnsi="Arial" w:cs="Arial"/>
          <w:sz w:val="24"/>
          <w:szCs w:val="24"/>
          <w:lang w:eastAsia="en-US"/>
        </w:rPr>
        <w:t xml:space="preserve">º, </w:t>
      </w:r>
      <w:r w:rsidR="00284EB9" w:rsidRPr="00E872BC">
        <w:rPr>
          <w:rFonts w:ascii="Arial" w:eastAsiaTheme="minorHAnsi" w:hAnsi="Arial" w:cs="Arial"/>
          <w:sz w:val="24"/>
          <w:szCs w:val="24"/>
          <w:lang w:eastAsia="en-US"/>
        </w:rPr>
        <w:t>do Regimento Interno</w:t>
      </w:r>
      <w:r w:rsidRPr="00E872BC">
        <w:rPr>
          <w:rFonts w:ascii="Arial" w:eastAsiaTheme="minorHAnsi" w:hAnsi="Arial" w:cs="Arial"/>
          <w:sz w:val="24"/>
          <w:szCs w:val="24"/>
          <w:lang w:eastAsia="en-US"/>
        </w:rPr>
        <w:t xml:space="preserve">, possuindo </w:t>
      </w:r>
      <w:proofErr w:type="gramStart"/>
      <w:r w:rsidRPr="00E872BC">
        <w:rPr>
          <w:rFonts w:ascii="Arial" w:eastAsiaTheme="minorHAnsi" w:hAnsi="Arial" w:cs="Arial"/>
          <w:sz w:val="24"/>
          <w:szCs w:val="24"/>
          <w:lang w:eastAsia="en-US"/>
        </w:rPr>
        <w:t>a presente</w:t>
      </w:r>
      <w:proofErr w:type="gramEnd"/>
      <w:r w:rsidRPr="00E872BC">
        <w:rPr>
          <w:rFonts w:ascii="Arial" w:eastAsiaTheme="minorHAnsi" w:hAnsi="Arial" w:cs="Arial"/>
          <w:sz w:val="24"/>
          <w:szCs w:val="24"/>
          <w:lang w:eastAsia="en-US"/>
        </w:rPr>
        <w:t xml:space="preserve"> CPI como objeto </w:t>
      </w:r>
      <w:r w:rsidRPr="00E872BC">
        <w:rPr>
          <w:rFonts w:ascii="Arial" w:eastAsiaTheme="minorHAnsi" w:hAnsi="Arial" w:cs="Arial"/>
          <w:b/>
          <w:bCs/>
          <w:i/>
          <w:sz w:val="24"/>
          <w:szCs w:val="24"/>
          <w:lang w:eastAsia="en-US"/>
        </w:rPr>
        <w:t>“</w:t>
      </w:r>
      <w:r w:rsidR="00F95523">
        <w:rPr>
          <w:rFonts w:ascii="Arial" w:eastAsiaTheme="minorHAnsi" w:hAnsi="Arial" w:cs="Arial"/>
          <w:b/>
          <w:bCs/>
          <w:i/>
          <w:sz w:val="24"/>
          <w:szCs w:val="24"/>
          <w:lang w:eastAsia="en-US"/>
        </w:rPr>
        <w:t xml:space="preserve">investigar a </w:t>
      </w:r>
      <w:r w:rsidR="00BE10AB" w:rsidRPr="00BE10AB">
        <w:rPr>
          <w:rFonts w:ascii="Arial" w:eastAsiaTheme="minorHAnsi" w:hAnsi="Arial" w:cs="Arial"/>
          <w:b/>
          <w:bCs/>
          <w:i/>
          <w:sz w:val="24"/>
          <w:szCs w:val="24"/>
          <w:lang w:eastAsia="en-US"/>
        </w:rPr>
        <w:t>inobservância do Chefe do Poder Executivo de Guarantã do Norte - MT ao disposto no art. 4º, II, III, IV e VI da Constituição do Estado de Mato Grosso, referente ao exercício de 2018, conforme atestado na Certidão Positiva nº 6967/2019 do Eg. Tribunal de Contas do Estado de Mato Grosso.</w:t>
      </w:r>
      <w:r w:rsidRPr="00E872BC">
        <w:rPr>
          <w:rFonts w:ascii="Arial" w:eastAsiaTheme="minorHAnsi" w:hAnsi="Arial" w:cs="Arial"/>
          <w:b/>
          <w:bCs/>
          <w:i/>
          <w:sz w:val="24"/>
          <w:szCs w:val="24"/>
          <w:lang w:eastAsia="en-US"/>
        </w:rPr>
        <w:t>”</w:t>
      </w:r>
    </w:p>
    <w:p w:rsidR="00E872BC" w:rsidRPr="00E872BC" w:rsidRDefault="00E872BC" w:rsidP="00E872BC">
      <w:pPr>
        <w:spacing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ab/>
      </w:r>
      <w:r w:rsidRPr="00E872BC">
        <w:rPr>
          <w:rFonts w:ascii="Arial" w:eastAsiaTheme="minorHAnsi" w:hAnsi="Arial" w:cs="Arial"/>
          <w:sz w:val="24"/>
          <w:szCs w:val="24"/>
          <w:lang w:eastAsia="en-US"/>
        </w:rPr>
        <w:tab/>
        <w:t xml:space="preserve">A Comissão </w:t>
      </w:r>
      <w:r w:rsidR="008C7957">
        <w:rPr>
          <w:rFonts w:ascii="Arial" w:eastAsiaTheme="minorHAnsi" w:hAnsi="Arial" w:cs="Arial"/>
          <w:sz w:val="24"/>
          <w:szCs w:val="24"/>
          <w:lang w:eastAsia="en-US"/>
        </w:rPr>
        <w:t xml:space="preserve">Parlamentar </w:t>
      </w:r>
      <w:r w:rsidRPr="00E872BC">
        <w:rPr>
          <w:rFonts w:ascii="Arial" w:eastAsiaTheme="minorHAnsi" w:hAnsi="Arial" w:cs="Arial"/>
          <w:sz w:val="24"/>
          <w:szCs w:val="24"/>
          <w:lang w:eastAsia="en-US"/>
        </w:rPr>
        <w:t xml:space="preserve">de Inquérito foi devidamente constituída no dia </w:t>
      </w:r>
      <w:r>
        <w:rPr>
          <w:rFonts w:ascii="Arial" w:eastAsiaTheme="minorHAnsi" w:hAnsi="Arial" w:cs="Arial"/>
          <w:sz w:val="24"/>
          <w:szCs w:val="24"/>
          <w:lang w:eastAsia="en-US"/>
        </w:rPr>
        <w:t>29</w:t>
      </w:r>
      <w:r w:rsidRPr="00E872BC">
        <w:rPr>
          <w:rFonts w:ascii="Arial" w:eastAsiaTheme="minorHAnsi" w:hAnsi="Arial" w:cs="Arial"/>
          <w:sz w:val="24"/>
          <w:szCs w:val="24"/>
          <w:lang w:eastAsia="en-US"/>
        </w:rPr>
        <w:t xml:space="preserve"> de </w:t>
      </w:r>
      <w:r>
        <w:rPr>
          <w:rFonts w:ascii="Arial" w:eastAsiaTheme="minorHAnsi" w:hAnsi="Arial" w:cs="Arial"/>
          <w:sz w:val="24"/>
          <w:szCs w:val="24"/>
          <w:lang w:eastAsia="en-US"/>
        </w:rPr>
        <w:t>maio</w:t>
      </w:r>
      <w:r w:rsidRPr="00E872BC">
        <w:rPr>
          <w:rFonts w:ascii="Arial" w:eastAsiaTheme="minorHAnsi" w:hAnsi="Arial" w:cs="Arial"/>
          <w:sz w:val="24"/>
          <w:szCs w:val="24"/>
          <w:lang w:eastAsia="en-US"/>
        </w:rPr>
        <w:t xml:space="preserve"> de 201</w:t>
      </w:r>
      <w:r>
        <w:rPr>
          <w:rFonts w:ascii="Arial" w:eastAsiaTheme="minorHAnsi" w:hAnsi="Arial" w:cs="Arial"/>
          <w:sz w:val="24"/>
          <w:szCs w:val="24"/>
          <w:lang w:eastAsia="en-US"/>
        </w:rPr>
        <w:t>9</w:t>
      </w:r>
      <w:r w:rsidRPr="00E872BC">
        <w:rPr>
          <w:rFonts w:ascii="Arial" w:eastAsiaTheme="minorHAnsi" w:hAnsi="Arial" w:cs="Arial"/>
          <w:sz w:val="24"/>
          <w:szCs w:val="24"/>
          <w:lang w:eastAsia="en-US"/>
        </w:rPr>
        <w:t>, nos termos d</w:t>
      </w:r>
      <w:r>
        <w:rPr>
          <w:rFonts w:ascii="Arial" w:eastAsiaTheme="minorHAnsi" w:hAnsi="Arial" w:cs="Arial"/>
          <w:sz w:val="24"/>
          <w:szCs w:val="24"/>
          <w:lang w:eastAsia="en-US"/>
        </w:rPr>
        <w:t>a</w:t>
      </w:r>
      <w:r w:rsidRPr="00E872BC">
        <w:rPr>
          <w:rFonts w:ascii="Arial" w:eastAsiaTheme="minorHAnsi" w:hAnsi="Arial" w:cs="Arial"/>
          <w:sz w:val="24"/>
          <w:szCs w:val="24"/>
          <w:lang w:eastAsia="en-US"/>
        </w:rPr>
        <w:t xml:space="preserve"> </w:t>
      </w:r>
      <w:r>
        <w:rPr>
          <w:rFonts w:ascii="Arial" w:eastAsiaTheme="minorHAnsi" w:hAnsi="Arial" w:cs="Arial"/>
          <w:sz w:val="24"/>
          <w:szCs w:val="24"/>
          <w:lang w:eastAsia="en-US"/>
        </w:rPr>
        <w:t>Portaria</w:t>
      </w:r>
      <w:r w:rsidRPr="00E872BC">
        <w:rPr>
          <w:rFonts w:ascii="Arial" w:eastAsiaTheme="minorHAnsi" w:hAnsi="Arial" w:cs="Arial"/>
          <w:sz w:val="24"/>
          <w:szCs w:val="24"/>
          <w:lang w:eastAsia="en-US"/>
        </w:rPr>
        <w:t xml:space="preserve"> nº </w:t>
      </w:r>
      <w:r w:rsidR="00303484">
        <w:rPr>
          <w:rFonts w:ascii="Arial" w:eastAsiaTheme="minorHAnsi" w:hAnsi="Arial" w:cs="Arial"/>
          <w:sz w:val="24"/>
          <w:szCs w:val="24"/>
          <w:lang w:eastAsia="en-US"/>
        </w:rPr>
        <w:t>063</w:t>
      </w:r>
      <w:r w:rsidRPr="00E872BC">
        <w:rPr>
          <w:rFonts w:ascii="Arial" w:eastAsiaTheme="minorHAnsi" w:hAnsi="Arial" w:cs="Arial"/>
          <w:sz w:val="24"/>
          <w:szCs w:val="24"/>
          <w:lang w:eastAsia="en-US"/>
        </w:rPr>
        <w:t>/201</w:t>
      </w:r>
      <w:r>
        <w:rPr>
          <w:rFonts w:ascii="Arial" w:eastAsiaTheme="minorHAnsi" w:hAnsi="Arial" w:cs="Arial"/>
          <w:sz w:val="24"/>
          <w:szCs w:val="24"/>
          <w:lang w:eastAsia="en-US"/>
        </w:rPr>
        <w:t>9</w:t>
      </w:r>
      <w:r w:rsidRPr="00E872BC">
        <w:rPr>
          <w:rFonts w:ascii="Arial" w:eastAsiaTheme="minorHAnsi" w:hAnsi="Arial" w:cs="Arial"/>
          <w:sz w:val="24"/>
          <w:szCs w:val="24"/>
          <w:lang w:eastAsia="en-US"/>
        </w:rPr>
        <w:t>, publicado no D.O.</w:t>
      </w:r>
      <w:r>
        <w:rPr>
          <w:rFonts w:ascii="Arial" w:eastAsiaTheme="minorHAnsi" w:hAnsi="Arial" w:cs="Arial"/>
          <w:sz w:val="24"/>
          <w:szCs w:val="24"/>
          <w:lang w:eastAsia="en-US"/>
        </w:rPr>
        <w:t>E.</w:t>
      </w:r>
      <w:r w:rsidRPr="00E872BC">
        <w:rPr>
          <w:rFonts w:ascii="Arial" w:eastAsiaTheme="minorHAnsi" w:hAnsi="Arial" w:cs="Arial"/>
          <w:sz w:val="24"/>
          <w:szCs w:val="24"/>
          <w:lang w:eastAsia="en-US"/>
        </w:rPr>
        <w:t>/</w:t>
      </w:r>
      <w:r>
        <w:rPr>
          <w:rFonts w:ascii="Arial" w:eastAsiaTheme="minorHAnsi" w:hAnsi="Arial" w:cs="Arial"/>
          <w:sz w:val="24"/>
          <w:szCs w:val="24"/>
          <w:lang w:eastAsia="en-US"/>
        </w:rPr>
        <w:t>TCE</w:t>
      </w:r>
      <w:r w:rsidRPr="00E872BC">
        <w:rPr>
          <w:rFonts w:ascii="Arial" w:eastAsiaTheme="minorHAnsi" w:hAnsi="Arial" w:cs="Arial"/>
          <w:sz w:val="24"/>
          <w:szCs w:val="24"/>
          <w:lang w:eastAsia="en-US"/>
        </w:rPr>
        <w:t xml:space="preserve">MT em </w:t>
      </w:r>
      <w:r>
        <w:rPr>
          <w:rFonts w:ascii="Arial" w:eastAsiaTheme="minorHAnsi" w:hAnsi="Arial" w:cs="Arial"/>
          <w:sz w:val="24"/>
          <w:szCs w:val="24"/>
          <w:lang w:eastAsia="en-US"/>
        </w:rPr>
        <w:t>30</w:t>
      </w:r>
      <w:r w:rsidRPr="00E872BC">
        <w:rPr>
          <w:rFonts w:ascii="Arial" w:eastAsiaTheme="minorHAnsi" w:hAnsi="Arial" w:cs="Arial"/>
          <w:sz w:val="24"/>
          <w:szCs w:val="24"/>
          <w:lang w:eastAsia="en-US"/>
        </w:rPr>
        <w:t>/0</w:t>
      </w:r>
      <w:r>
        <w:rPr>
          <w:rFonts w:ascii="Arial" w:eastAsiaTheme="minorHAnsi" w:hAnsi="Arial" w:cs="Arial"/>
          <w:sz w:val="24"/>
          <w:szCs w:val="24"/>
          <w:lang w:eastAsia="en-US"/>
        </w:rPr>
        <w:t>5</w:t>
      </w:r>
      <w:r w:rsidRPr="00E872BC">
        <w:rPr>
          <w:rFonts w:ascii="Arial" w:eastAsiaTheme="minorHAnsi" w:hAnsi="Arial" w:cs="Arial"/>
          <w:sz w:val="24"/>
          <w:szCs w:val="24"/>
          <w:lang w:eastAsia="en-US"/>
        </w:rPr>
        <w:t>/201</w:t>
      </w:r>
      <w:r>
        <w:rPr>
          <w:rFonts w:ascii="Arial" w:eastAsiaTheme="minorHAnsi" w:hAnsi="Arial" w:cs="Arial"/>
          <w:sz w:val="24"/>
          <w:szCs w:val="24"/>
          <w:lang w:eastAsia="en-US"/>
        </w:rPr>
        <w:t>9</w:t>
      </w:r>
      <w:r w:rsidR="008C7957">
        <w:rPr>
          <w:rFonts w:ascii="Arial" w:eastAsiaTheme="minorHAnsi" w:hAnsi="Arial" w:cs="Arial"/>
          <w:sz w:val="24"/>
          <w:szCs w:val="24"/>
          <w:lang w:eastAsia="en-US"/>
        </w:rPr>
        <w:t xml:space="preserve"> e publicado no Portal da Câmara em 29/05/2019</w:t>
      </w:r>
      <w:r w:rsidRPr="00E872BC">
        <w:rPr>
          <w:rFonts w:ascii="Arial" w:eastAsiaTheme="minorHAnsi" w:hAnsi="Arial" w:cs="Arial"/>
          <w:sz w:val="24"/>
          <w:szCs w:val="24"/>
          <w:lang w:eastAsia="en-US"/>
        </w:rPr>
        <w:t xml:space="preserve">, </w:t>
      </w:r>
      <w:r w:rsidR="008C7957">
        <w:rPr>
          <w:rFonts w:ascii="Arial" w:eastAsiaTheme="minorHAnsi" w:hAnsi="Arial" w:cs="Arial"/>
          <w:sz w:val="24"/>
          <w:szCs w:val="24"/>
          <w:lang w:eastAsia="en-US"/>
        </w:rPr>
        <w:t>de lavra</w:t>
      </w:r>
      <w:r w:rsidRPr="00E872BC">
        <w:rPr>
          <w:rFonts w:ascii="Arial" w:eastAsiaTheme="minorHAnsi" w:hAnsi="Arial" w:cs="Arial"/>
          <w:sz w:val="24"/>
          <w:szCs w:val="24"/>
          <w:lang w:eastAsia="en-US"/>
        </w:rPr>
        <w:t xml:space="preserve"> do Exmo. Senhor </w:t>
      </w:r>
      <w:r w:rsidR="008C7957">
        <w:rPr>
          <w:rFonts w:ascii="Arial" w:eastAsiaTheme="minorHAnsi" w:hAnsi="Arial" w:cs="Arial"/>
          <w:sz w:val="24"/>
          <w:szCs w:val="24"/>
          <w:lang w:eastAsia="en-US"/>
        </w:rPr>
        <w:t>Valter Neves de Moura</w:t>
      </w:r>
      <w:r w:rsidRPr="00E872BC">
        <w:rPr>
          <w:rFonts w:ascii="Arial" w:eastAsiaTheme="minorHAnsi" w:hAnsi="Arial" w:cs="Arial"/>
          <w:sz w:val="24"/>
          <w:szCs w:val="24"/>
          <w:lang w:eastAsia="en-US"/>
        </w:rPr>
        <w:t xml:space="preserve">, </w:t>
      </w:r>
      <w:r w:rsidR="008C7957">
        <w:rPr>
          <w:rFonts w:ascii="Arial" w:eastAsiaTheme="minorHAnsi" w:hAnsi="Arial" w:cs="Arial"/>
          <w:sz w:val="24"/>
          <w:szCs w:val="24"/>
          <w:lang w:eastAsia="en-US"/>
        </w:rPr>
        <w:t>Vereador</w:t>
      </w:r>
      <w:r w:rsidRPr="00E872BC">
        <w:rPr>
          <w:rFonts w:ascii="Arial" w:eastAsiaTheme="minorHAnsi" w:hAnsi="Arial" w:cs="Arial"/>
          <w:sz w:val="24"/>
          <w:szCs w:val="24"/>
          <w:lang w:eastAsia="en-US"/>
        </w:rPr>
        <w:t xml:space="preserve"> Presidente da Mesa Diretora da </w:t>
      </w:r>
      <w:r w:rsidR="008C7957">
        <w:rPr>
          <w:rFonts w:ascii="Arial" w:eastAsiaTheme="minorHAnsi" w:hAnsi="Arial" w:cs="Arial"/>
          <w:sz w:val="24"/>
          <w:szCs w:val="24"/>
          <w:lang w:eastAsia="en-US"/>
        </w:rPr>
        <w:t>Câmara Municipal de Guarantã do Norte-MT</w:t>
      </w:r>
      <w:r w:rsidR="007903C0">
        <w:rPr>
          <w:rFonts w:ascii="Arial" w:eastAsiaTheme="minorHAnsi" w:hAnsi="Arial" w:cs="Arial"/>
          <w:sz w:val="24"/>
          <w:szCs w:val="24"/>
          <w:lang w:eastAsia="en-US"/>
        </w:rPr>
        <w:t xml:space="preserve">. Após eleição na Comissão, foi devidamente designado nos termos </w:t>
      </w:r>
      <w:r w:rsidR="007903C0" w:rsidRPr="00E872BC">
        <w:rPr>
          <w:rFonts w:ascii="Arial" w:eastAsiaTheme="minorHAnsi" w:hAnsi="Arial" w:cs="Arial"/>
          <w:sz w:val="24"/>
          <w:szCs w:val="24"/>
          <w:lang w:eastAsia="en-US"/>
        </w:rPr>
        <w:t>d</w:t>
      </w:r>
      <w:r w:rsidR="007903C0">
        <w:rPr>
          <w:rFonts w:ascii="Arial" w:eastAsiaTheme="minorHAnsi" w:hAnsi="Arial" w:cs="Arial"/>
          <w:sz w:val="24"/>
          <w:szCs w:val="24"/>
          <w:lang w:eastAsia="en-US"/>
        </w:rPr>
        <w:t>a</w:t>
      </w:r>
      <w:r w:rsidR="007903C0" w:rsidRPr="00E872BC">
        <w:rPr>
          <w:rFonts w:ascii="Arial" w:eastAsiaTheme="minorHAnsi" w:hAnsi="Arial" w:cs="Arial"/>
          <w:sz w:val="24"/>
          <w:szCs w:val="24"/>
          <w:lang w:eastAsia="en-US"/>
        </w:rPr>
        <w:t xml:space="preserve"> </w:t>
      </w:r>
      <w:r w:rsidR="007903C0">
        <w:rPr>
          <w:rFonts w:ascii="Arial" w:eastAsiaTheme="minorHAnsi" w:hAnsi="Arial" w:cs="Arial"/>
          <w:sz w:val="24"/>
          <w:szCs w:val="24"/>
          <w:lang w:eastAsia="en-US"/>
        </w:rPr>
        <w:t>Portaria</w:t>
      </w:r>
      <w:r w:rsidR="007903C0" w:rsidRPr="00E872BC">
        <w:rPr>
          <w:rFonts w:ascii="Arial" w:eastAsiaTheme="minorHAnsi" w:hAnsi="Arial" w:cs="Arial"/>
          <w:sz w:val="24"/>
          <w:szCs w:val="24"/>
          <w:lang w:eastAsia="en-US"/>
        </w:rPr>
        <w:t xml:space="preserve"> nº </w:t>
      </w:r>
      <w:r w:rsidR="00303484">
        <w:rPr>
          <w:rFonts w:ascii="Arial" w:eastAsiaTheme="minorHAnsi" w:hAnsi="Arial" w:cs="Arial"/>
          <w:sz w:val="24"/>
          <w:szCs w:val="24"/>
          <w:lang w:eastAsia="en-US"/>
        </w:rPr>
        <w:t>066</w:t>
      </w:r>
      <w:r w:rsidR="007903C0" w:rsidRPr="00E872BC">
        <w:rPr>
          <w:rFonts w:ascii="Arial" w:eastAsiaTheme="minorHAnsi" w:hAnsi="Arial" w:cs="Arial"/>
          <w:sz w:val="24"/>
          <w:szCs w:val="24"/>
          <w:lang w:eastAsia="en-US"/>
        </w:rPr>
        <w:t>/201</w:t>
      </w:r>
      <w:r w:rsidR="007903C0">
        <w:rPr>
          <w:rFonts w:ascii="Arial" w:eastAsiaTheme="minorHAnsi" w:hAnsi="Arial" w:cs="Arial"/>
          <w:sz w:val="24"/>
          <w:szCs w:val="24"/>
          <w:lang w:eastAsia="en-US"/>
        </w:rPr>
        <w:t>9</w:t>
      </w:r>
      <w:r w:rsidR="007903C0" w:rsidRPr="00E872BC">
        <w:rPr>
          <w:rFonts w:ascii="Arial" w:eastAsiaTheme="minorHAnsi" w:hAnsi="Arial" w:cs="Arial"/>
          <w:sz w:val="24"/>
          <w:szCs w:val="24"/>
          <w:lang w:eastAsia="en-US"/>
        </w:rPr>
        <w:t>, publicad</w:t>
      </w:r>
      <w:r w:rsidR="00D14E02">
        <w:rPr>
          <w:rFonts w:ascii="Arial" w:eastAsiaTheme="minorHAnsi" w:hAnsi="Arial" w:cs="Arial"/>
          <w:sz w:val="24"/>
          <w:szCs w:val="24"/>
          <w:lang w:eastAsia="en-US"/>
        </w:rPr>
        <w:t>a</w:t>
      </w:r>
      <w:r w:rsidR="007903C0" w:rsidRPr="00E872BC">
        <w:rPr>
          <w:rFonts w:ascii="Arial" w:eastAsiaTheme="minorHAnsi" w:hAnsi="Arial" w:cs="Arial"/>
          <w:sz w:val="24"/>
          <w:szCs w:val="24"/>
          <w:lang w:eastAsia="en-US"/>
        </w:rPr>
        <w:t xml:space="preserve"> no D.O.</w:t>
      </w:r>
      <w:r w:rsidR="007903C0">
        <w:rPr>
          <w:rFonts w:ascii="Arial" w:eastAsiaTheme="minorHAnsi" w:hAnsi="Arial" w:cs="Arial"/>
          <w:sz w:val="24"/>
          <w:szCs w:val="24"/>
          <w:lang w:eastAsia="en-US"/>
        </w:rPr>
        <w:t>E.</w:t>
      </w:r>
      <w:r w:rsidR="007903C0" w:rsidRPr="00E872BC">
        <w:rPr>
          <w:rFonts w:ascii="Arial" w:eastAsiaTheme="minorHAnsi" w:hAnsi="Arial" w:cs="Arial"/>
          <w:sz w:val="24"/>
          <w:szCs w:val="24"/>
          <w:lang w:eastAsia="en-US"/>
        </w:rPr>
        <w:t>/</w:t>
      </w:r>
      <w:r w:rsidR="007903C0">
        <w:rPr>
          <w:rFonts w:ascii="Arial" w:eastAsiaTheme="minorHAnsi" w:hAnsi="Arial" w:cs="Arial"/>
          <w:sz w:val="24"/>
          <w:szCs w:val="24"/>
          <w:lang w:eastAsia="en-US"/>
        </w:rPr>
        <w:t>TCE</w:t>
      </w:r>
      <w:r w:rsidR="007903C0" w:rsidRPr="00E872BC">
        <w:rPr>
          <w:rFonts w:ascii="Arial" w:eastAsiaTheme="minorHAnsi" w:hAnsi="Arial" w:cs="Arial"/>
          <w:sz w:val="24"/>
          <w:szCs w:val="24"/>
          <w:lang w:eastAsia="en-US"/>
        </w:rPr>
        <w:t xml:space="preserve">MT em </w:t>
      </w:r>
      <w:r w:rsidR="007903C0">
        <w:rPr>
          <w:rFonts w:ascii="Arial" w:eastAsiaTheme="minorHAnsi" w:hAnsi="Arial" w:cs="Arial"/>
          <w:sz w:val="24"/>
          <w:szCs w:val="24"/>
          <w:lang w:eastAsia="en-US"/>
        </w:rPr>
        <w:t>05</w:t>
      </w:r>
      <w:r w:rsidR="007903C0" w:rsidRPr="00E872BC">
        <w:rPr>
          <w:rFonts w:ascii="Arial" w:eastAsiaTheme="minorHAnsi" w:hAnsi="Arial" w:cs="Arial"/>
          <w:sz w:val="24"/>
          <w:szCs w:val="24"/>
          <w:lang w:eastAsia="en-US"/>
        </w:rPr>
        <w:t>/0</w:t>
      </w:r>
      <w:r w:rsidR="007903C0">
        <w:rPr>
          <w:rFonts w:ascii="Arial" w:eastAsiaTheme="minorHAnsi" w:hAnsi="Arial" w:cs="Arial"/>
          <w:sz w:val="24"/>
          <w:szCs w:val="24"/>
          <w:lang w:eastAsia="en-US"/>
        </w:rPr>
        <w:t>6</w:t>
      </w:r>
      <w:r w:rsidR="007903C0" w:rsidRPr="00E872BC">
        <w:rPr>
          <w:rFonts w:ascii="Arial" w:eastAsiaTheme="minorHAnsi" w:hAnsi="Arial" w:cs="Arial"/>
          <w:sz w:val="24"/>
          <w:szCs w:val="24"/>
          <w:lang w:eastAsia="en-US"/>
        </w:rPr>
        <w:t>/201</w:t>
      </w:r>
      <w:r w:rsidR="007903C0">
        <w:rPr>
          <w:rFonts w:ascii="Arial" w:eastAsiaTheme="minorHAnsi" w:hAnsi="Arial" w:cs="Arial"/>
          <w:sz w:val="24"/>
          <w:szCs w:val="24"/>
          <w:lang w:eastAsia="en-US"/>
        </w:rPr>
        <w:t>9</w:t>
      </w:r>
      <w:r w:rsidR="00D14E02">
        <w:rPr>
          <w:rFonts w:ascii="Arial" w:eastAsiaTheme="minorHAnsi" w:hAnsi="Arial" w:cs="Arial"/>
          <w:sz w:val="24"/>
          <w:szCs w:val="24"/>
          <w:lang w:eastAsia="en-US"/>
        </w:rPr>
        <w:t xml:space="preserve"> e publicada</w:t>
      </w:r>
      <w:r w:rsidR="007903C0">
        <w:rPr>
          <w:rFonts w:ascii="Arial" w:eastAsiaTheme="minorHAnsi" w:hAnsi="Arial" w:cs="Arial"/>
          <w:sz w:val="24"/>
          <w:szCs w:val="24"/>
          <w:lang w:eastAsia="en-US"/>
        </w:rPr>
        <w:t xml:space="preserve"> no Portal da Câmara em 04/06/2019</w:t>
      </w:r>
      <w:r w:rsidR="007903C0" w:rsidRPr="00E872BC">
        <w:rPr>
          <w:rFonts w:ascii="Arial" w:eastAsiaTheme="minorHAnsi" w:hAnsi="Arial" w:cs="Arial"/>
          <w:sz w:val="24"/>
          <w:szCs w:val="24"/>
          <w:lang w:eastAsia="en-US"/>
        </w:rPr>
        <w:t xml:space="preserve">, </w:t>
      </w:r>
      <w:r w:rsidR="007903C0">
        <w:rPr>
          <w:rFonts w:ascii="Arial" w:eastAsiaTheme="minorHAnsi" w:hAnsi="Arial" w:cs="Arial"/>
          <w:sz w:val="24"/>
          <w:szCs w:val="24"/>
          <w:lang w:eastAsia="en-US"/>
        </w:rPr>
        <w:t>de lavra</w:t>
      </w:r>
      <w:r w:rsidR="007903C0" w:rsidRPr="00E872BC">
        <w:rPr>
          <w:rFonts w:ascii="Arial" w:eastAsiaTheme="minorHAnsi" w:hAnsi="Arial" w:cs="Arial"/>
          <w:sz w:val="24"/>
          <w:szCs w:val="24"/>
          <w:lang w:eastAsia="en-US"/>
        </w:rPr>
        <w:t xml:space="preserve"> do Exmo. Senhor </w:t>
      </w:r>
      <w:r w:rsidR="007903C0">
        <w:rPr>
          <w:rFonts w:ascii="Arial" w:eastAsiaTheme="minorHAnsi" w:hAnsi="Arial" w:cs="Arial"/>
          <w:sz w:val="24"/>
          <w:szCs w:val="24"/>
          <w:lang w:eastAsia="en-US"/>
        </w:rPr>
        <w:t>Valter Neves de Moura</w:t>
      </w:r>
      <w:r w:rsidR="007903C0" w:rsidRPr="00E872BC">
        <w:rPr>
          <w:rFonts w:ascii="Arial" w:eastAsiaTheme="minorHAnsi" w:hAnsi="Arial" w:cs="Arial"/>
          <w:sz w:val="24"/>
          <w:szCs w:val="24"/>
          <w:lang w:eastAsia="en-US"/>
        </w:rPr>
        <w:t xml:space="preserve">, </w:t>
      </w:r>
      <w:r w:rsidR="007903C0">
        <w:rPr>
          <w:rFonts w:ascii="Arial" w:eastAsiaTheme="minorHAnsi" w:hAnsi="Arial" w:cs="Arial"/>
          <w:sz w:val="24"/>
          <w:szCs w:val="24"/>
          <w:lang w:eastAsia="en-US"/>
        </w:rPr>
        <w:t>Vereador</w:t>
      </w:r>
      <w:r w:rsidR="007903C0" w:rsidRPr="00E872BC">
        <w:rPr>
          <w:rFonts w:ascii="Arial" w:eastAsiaTheme="minorHAnsi" w:hAnsi="Arial" w:cs="Arial"/>
          <w:sz w:val="24"/>
          <w:szCs w:val="24"/>
          <w:lang w:eastAsia="en-US"/>
        </w:rPr>
        <w:t xml:space="preserve"> Presidente da Mesa Diretora da </w:t>
      </w:r>
      <w:r w:rsidR="007903C0">
        <w:rPr>
          <w:rFonts w:ascii="Arial" w:eastAsiaTheme="minorHAnsi" w:hAnsi="Arial" w:cs="Arial"/>
          <w:sz w:val="24"/>
          <w:szCs w:val="24"/>
          <w:lang w:eastAsia="en-US"/>
        </w:rPr>
        <w:t>Câmara Municipal de Guarantã do Norte-MT</w:t>
      </w:r>
      <w:r w:rsidRPr="00E872BC">
        <w:rPr>
          <w:rFonts w:ascii="Arial" w:eastAsiaTheme="minorHAnsi" w:hAnsi="Arial" w:cs="Arial"/>
          <w:sz w:val="24"/>
          <w:szCs w:val="24"/>
          <w:lang w:eastAsia="en-US"/>
        </w:rPr>
        <w:t>, os seguintes membros:</w:t>
      </w:r>
    </w:p>
    <w:tbl>
      <w:tblPr>
        <w:tblStyle w:val="Tabelacomgrade1"/>
        <w:tblW w:w="0" w:type="auto"/>
        <w:jc w:val="center"/>
        <w:tblLook w:val="04A0" w:firstRow="1" w:lastRow="0" w:firstColumn="1" w:lastColumn="0" w:noHBand="0" w:noVBand="1"/>
      </w:tblPr>
      <w:tblGrid>
        <w:gridCol w:w="4293"/>
      </w:tblGrid>
      <w:tr w:rsidR="008C7957" w:rsidRPr="00E872BC" w:rsidTr="008C7957">
        <w:trPr>
          <w:trHeight w:val="231"/>
          <w:jc w:val="center"/>
        </w:trPr>
        <w:tc>
          <w:tcPr>
            <w:tcW w:w="4293" w:type="dxa"/>
          </w:tcPr>
          <w:p w:rsidR="008C7957" w:rsidRPr="00E872BC" w:rsidRDefault="008C7957" w:rsidP="00E872BC">
            <w:pPr>
              <w:spacing w:line="360" w:lineRule="auto"/>
              <w:jc w:val="center"/>
              <w:rPr>
                <w:rFonts w:ascii="Arial" w:hAnsi="Arial" w:cs="Arial"/>
                <w:sz w:val="24"/>
                <w:szCs w:val="24"/>
              </w:rPr>
            </w:pPr>
            <w:r w:rsidRPr="00E872BC">
              <w:rPr>
                <w:rFonts w:ascii="Arial" w:hAnsi="Arial" w:cs="Arial"/>
                <w:sz w:val="24"/>
                <w:szCs w:val="24"/>
              </w:rPr>
              <w:t>TITULAR</w:t>
            </w:r>
          </w:p>
        </w:tc>
      </w:tr>
      <w:tr w:rsidR="008C7957" w:rsidRPr="00E872BC" w:rsidTr="008C7957">
        <w:trPr>
          <w:trHeight w:val="190"/>
          <w:jc w:val="center"/>
        </w:trPr>
        <w:tc>
          <w:tcPr>
            <w:tcW w:w="4293" w:type="dxa"/>
          </w:tcPr>
          <w:p w:rsidR="008C7957" w:rsidRPr="00E872BC" w:rsidRDefault="008C7957" w:rsidP="00C37885">
            <w:pPr>
              <w:spacing w:line="360" w:lineRule="auto"/>
              <w:jc w:val="both"/>
              <w:rPr>
                <w:rFonts w:ascii="Arial" w:hAnsi="Arial" w:cs="Arial"/>
                <w:sz w:val="24"/>
                <w:szCs w:val="24"/>
              </w:rPr>
            </w:pPr>
            <w:r>
              <w:rPr>
                <w:rFonts w:ascii="Arial" w:hAnsi="Arial" w:cs="Arial"/>
                <w:sz w:val="24"/>
                <w:szCs w:val="24"/>
              </w:rPr>
              <w:t xml:space="preserve">Vereador </w:t>
            </w:r>
            <w:r w:rsidR="00C37885">
              <w:rPr>
                <w:rFonts w:ascii="Arial" w:hAnsi="Arial" w:cs="Arial"/>
                <w:sz w:val="24"/>
                <w:szCs w:val="24"/>
              </w:rPr>
              <w:t xml:space="preserve">Nonato Bernardo Duarte </w:t>
            </w:r>
            <w:r w:rsidRPr="00E872BC">
              <w:rPr>
                <w:rFonts w:ascii="Arial" w:hAnsi="Arial" w:cs="Arial"/>
                <w:sz w:val="24"/>
                <w:szCs w:val="24"/>
              </w:rPr>
              <w:t xml:space="preserve">(Presidente) </w:t>
            </w:r>
          </w:p>
        </w:tc>
      </w:tr>
      <w:tr w:rsidR="008C7957" w:rsidRPr="00E872BC" w:rsidTr="008C7957">
        <w:trPr>
          <w:jc w:val="center"/>
        </w:trPr>
        <w:tc>
          <w:tcPr>
            <w:tcW w:w="4293" w:type="dxa"/>
          </w:tcPr>
          <w:p w:rsidR="008C7957" w:rsidRPr="00E872BC" w:rsidRDefault="007903C0" w:rsidP="007903C0">
            <w:pPr>
              <w:spacing w:line="360" w:lineRule="auto"/>
              <w:jc w:val="both"/>
              <w:rPr>
                <w:rFonts w:ascii="Arial" w:hAnsi="Arial" w:cs="Arial"/>
                <w:sz w:val="24"/>
                <w:szCs w:val="24"/>
              </w:rPr>
            </w:pPr>
            <w:r>
              <w:rPr>
                <w:rFonts w:ascii="Arial" w:hAnsi="Arial" w:cs="Arial"/>
                <w:sz w:val="24"/>
                <w:szCs w:val="24"/>
              </w:rPr>
              <w:t xml:space="preserve">Vereador Silvio Dutra da Silva </w:t>
            </w:r>
            <w:r w:rsidR="008C7957" w:rsidRPr="00E872BC">
              <w:rPr>
                <w:rFonts w:ascii="Arial" w:hAnsi="Arial" w:cs="Arial"/>
                <w:sz w:val="24"/>
                <w:szCs w:val="24"/>
              </w:rPr>
              <w:t>(Relator)</w:t>
            </w:r>
          </w:p>
        </w:tc>
      </w:tr>
      <w:tr w:rsidR="008C7957" w:rsidRPr="00E872BC" w:rsidTr="008C7957">
        <w:trPr>
          <w:jc w:val="center"/>
        </w:trPr>
        <w:tc>
          <w:tcPr>
            <w:tcW w:w="4293" w:type="dxa"/>
          </w:tcPr>
          <w:p w:rsidR="00C37885" w:rsidRDefault="007903C0" w:rsidP="00C37885">
            <w:pPr>
              <w:spacing w:line="360" w:lineRule="auto"/>
              <w:jc w:val="both"/>
              <w:rPr>
                <w:rFonts w:ascii="Arial" w:hAnsi="Arial" w:cs="Arial"/>
                <w:sz w:val="24"/>
                <w:szCs w:val="24"/>
              </w:rPr>
            </w:pPr>
            <w:r>
              <w:rPr>
                <w:rFonts w:ascii="Arial" w:hAnsi="Arial" w:cs="Arial"/>
                <w:sz w:val="24"/>
                <w:szCs w:val="24"/>
              </w:rPr>
              <w:t>Vereador</w:t>
            </w:r>
            <w:r w:rsidR="00645E07">
              <w:rPr>
                <w:rFonts w:ascii="Arial" w:hAnsi="Arial" w:cs="Arial"/>
                <w:sz w:val="24"/>
                <w:szCs w:val="24"/>
              </w:rPr>
              <w:t>a</w:t>
            </w:r>
            <w:r>
              <w:rPr>
                <w:rFonts w:ascii="Arial" w:hAnsi="Arial" w:cs="Arial"/>
                <w:sz w:val="24"/>
                <w:szCs w:val="24"/>
              </w:rPr>
              <w:t xml:space="preserve"> </w:t>
            </w:r>
            <w:r w:rsidR="00F95523">
              <w:rPr>
                <w:rFonts w:ascii="Arial" w:hAnsi="Arial" w:cs="Arial"/>
                <w:sz w:val="24"/>
                <w:szCs w:val="24"/>
              </w:rPr>
              <w:t>Kátia</w:t>
            </w:r>
            <w:r w:rsidR="00C37885">
              <w:rPr>
                <w:rFonts w:ascii="Arial" w:hAnsi="Arial" w:cs="Arial"/>
                <w:sz w:val="24"/>
                <w:szCs w:val="24"/>
              </w:rPr>
              <w:t xml:space="preserve"> </w:t>
            </w:r>
            <w:r w:rsidR="00F95523">
              <w:rPr>
                <w:rFonts w:ascii="Arial" w:hAnsi="Arial" w:cs="Arial"/>
                <w:sz w:val="24"/>
                <w:szCs w:val="24"/>
              </w:rPr>
              <w:t>Brambilla</w:t>
            </w:r>
          </w:p>
          <w:p w:rsidR="008C7957" w:rsidRPr="00E872BC" w:rsidRDefault="008C7957" w:rsidP="00C37885">
            <w:pPr>
              <w:spacing w:line="360" w:lineRule="auto"/>
              <w:jc w:val="both"/>
              <w:rPr>
                <w:rFonts w:ascii="Arial" w:hAnsi="Arial" w:cs="Arial"/>
                <w:sz w:val="24"/>
                <w:szCs w:val="24"/>
              </w:rPr>
            </w:pPr>
            <w:r w:rsidRPr="00E872BC">
              <w:rPr>
                <w:rFonts w:ascii="Arial" w:hAnsi="Arial" w:cs="Arial"/>
                <w:sz w:val="24"/>
                <w:szCs w:val="24"/>
              </w:rPr>
              <w:t xml:space="preserve"> (</w:t>
            </w:r>
            <w:r w:rsidR="007903C0">
              <w:rPr>
                <w:rFonts w:ascii="Arial" w:hAnsi="Arial" w:cs="Arial"/>
                <w:sz w:val="24"/>
                <w:szCs w:val="24"/>
              </w:rPr>
              <w:t>Membro</w:t>
            </w:r>
            <w:r w:rsidRPr="00E872BC">
              <w:rPr>
                <w:rFonts w:ascii="Arial" w:hAnsi="Arial" w:cs="Arial"/>
                <w:sz w:val="24"/>
                <w:szCs w:val="24"/>
              </w:rPr>
              <w:t>)</w:t>
            </w:r>
          </w:p>
        </w:tc>
      </w:tr>
    </w:tbl>
    <w:p w:rsidR="00E872BC" w:rsidRPr="00E872BC" w:rsidRDefault="00E872BC" w:rsidP="00E872BC">
      <w:pPr>
        <w:spacing w:line="360" w:lineRule="auto"/>
        <w:jc w:val="both"/>
        <w:rPr>
          <w:rFonts w:ascii="Arial" w:eastAsiaTheme="minorHAnsi" w:hAnsi="Arial" w:cs="Arial"/>
          <w:b/>
          <w:sz w:val="24"/>
          <w:szCs w:val="24"/>
          <w:lang w:eastAsia="en-US"/>
        </w:rPr>
      </w:pPr>
    </w:p>
    <w:p w:rsidR="00E872BC" w:rsidRPr="00E872BC" w:rsidRDefault="007903C0" w:rsidP="00E872BC">
      <w:pPr>
        <w:spacing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ab/>
      </w:r>
      <w:r>
        <w:rPr>
          <w:rFonts w:ascii="Arial" w:eastAsiaTheme="minorHAnsi" w:hAnsi="Arial" w:cs="Arial"/>
          <w:sz w:val="24"/>
          <w:szCs w:val="24"/>
          <w:lang w:eastAsia="en-US"/>
        </w:rPr>
        <w:tab/>
      </w:r>
      <w:r w:rsidR="00E872BC" w:rsidRPr="00E872BC">
        <w:rPr>
          <w:rFonts w:ascii="Arial" w:eastAsiaTheme="minorHAnsi" w:hAnsi="Arial" w:cs="Arial"/>
          <w:sz w:val="24"/>
          <w:szCs w:val="24"/>
          <w:lang w:eastAsia="en-US"/>
        </w:rPr>
        <w:t xml:space="preserve">Assim, os referidos parlamentares </w:t>
      </w:r>
      <w:r>
        <w:rPr>
          <w:rFonts w:ascii="Arial" w:eastAsiaTheme="minorHAnsi" w:hAnsi="Arial" w:cs="Arial"/>
          <w:sz w:val="24"/>
          <w:szCs w:val="24"/>
          <w:lang w:eastAsia="en-US"/>
        </w:rPr>
        <w:t>municipais</w:t>
      </w:r>
      <w:r w:rsidR="00E872BC" w:rsidRPr="00E872BC">
        <w:rPr>
          <w:rFonts w:ascii="Arial" w:eastAsiaTheme="minorHAnsi" w:hAnsi="Arial" w:cs="Arial"/>
          <w:sz w:val="24"/>
          <w:szCs w:val="24"/>
          <w:lang w:eastAsia="en-US"/>
        </w:rPr>
        <w:t xml:space="preserve">, imbuídos no firme propósito de esclarecer para a sociedade </w:t>
      </w:r>
      <w:r w:rsidR="00284EB9">
        <w:rPr>
          <w:rFonts w:ascii="Arial" w:eastAsiaTheme="minorHAnsi" w:hAnsi="Arial" w:cs="Arial"/>
          <w:sz w:val="24"/>
          <w:szCs w:val="24"/>
          <w:lang w:eastAsia="en-US"/>
        </w:rPr>
        <w:t>Guarantanhense</w:t>
      </w:r>
      <w:r w:rsidR="00E872BC" w:rsidRPr="00E872BC">
        <w:rPr>
          <w:rFonts w:ascii="Arial" w:eastAsiaTheme="minorHAnsi" w:hAnsi="Arial" w:cs="Arial"/>
          <w:sz w:val="24"/>
          <w:szCs w:val="24"/>
          <w:lang w:eastAsia="en-US"/>
        </w:rPr>
        <w:t xml:space="preserve"> os fatos que compõem o objeto dessa investigação, envidando-se os esforços necessários para que o Poder Legislativo exerça, com êxito, sua atribuição típica de fiscal da Administração Pública, conforme previsto </w:t>
      </w:r>
      <w:r w:rsidR="00E872BC" w:rsidRPr="00E30A1B">
        <w:rPr>
          <w:rFonts w:ascii="Arial" w:eastAsiaTheme="minorHAnsi" w:hAnsi="Arial" w:cs="Arial"/>
          <w:sz w:val="24"/>
          <w:szCs w:val="24"/>
          <w:lang w:eastAsia="en-US"/>
        </w:rPr>
        <w:t>no art</w:t>
      </w:r>
      <w:r w:rsidR="00E30A1B" w:rsidRPr="00E30A1B">
        <w:rPr>
          <w:rFonts w:ascii="Arial" w:eastAsiaTheme="minorHAnsi" w:hAnsi="Arial" w:cs="Arial"/>
          <w:sz w:val="24"/>
          <w:szCs w:val="24"/>
          <w:lang w:eastAsia="en-US"/>
        </w:rPr>
        <w:t>. 35, inciso XI da</w:t>
      </w:r>
      <w:r w:rsidR="00E30A1B">
        <w:rPr>
          <w:rFonts w:ascii="Arial" w:eastAsiaTheme="minorHAnsi" w:hAnsi="Arial" w:cs="Arial"/>
          <w:sz w:val="24"/>
          <w:szCs w:val="24"/>
          <w:lang w:eastAsia="en-US"/>
        </w:rPr>
        <w:t xml:space="preserve"> Lei Orgânica do Município de Guarantã do Norte</w:t>
      </w:r>
      <w:r w:rsidR="00E872BC" w:rsidRPr="00E872BC">
        <w:rPr>
          <w:rFonts w:ascii="Arial" w:eastAsiaTheme="minorHAnsi" w:hAnsi="Arial" w:cs="Arial"/>
          <w:sz w:val="24"/>
          <w:szCs w:val="24"/>
          <w:lang w:eastAsia="en-US"/>
        </w:rPr>
        <w:t>, seja na apuração, investigação e colheita dos elementos cognitivos seguros e conclusivos que venham servir para a apuração de irregularidades e posterior encaminhamento do Relatório Circunstanciado Final para o Ministério Público para adoção de providências, se for o caso, conjugada à necessidade do estabelecimento de regras, parâmetros, limites e, principalmente, funções modernas e exequíveis para o desenvolvimento do inquérito parlamentar</w:t>
      </w:r>
      <w:r>
        <w:rPr>
          <w:rFonts w:ascii="Arial" w:eastAsiaTheme="minorHAnsi" w:hAnsi="Arial" w:cs="Arial"/>
          <w:sz w:val="24"/>
          <w:szCs w:val="24"/>
          <w:lang w:eastAsia="en-US"/>
        </w:rPr>
        <w:t>.</w:t>
      </w:r>
    </w:p>
    <w:p w:rsidR="00E872BC" w:rsidRPr="00E872BC" w:rsidRDefault="00E872BC" w:rsidP="00E872BC">
      <w:pPr>
        <w:spacing w:line="360" w:lineRule="auto"/>
        <w:jc w:val="both"/>
        <w:rPr>
          <w:rFonts w:ascii="Arial" w:eastAsiaTheme="minorHAnsi" w:hAnsi="Arial" w:cs="Arial"/>
          <w:sz w:val="24"/>
          <w:szCs w:val="24"/>
          <w:lang w:eastAsia="en-US"/>
        </w:rPr>
      </w:pPr>
    </w:p>
    <w:p w:rsidR="00E872BC" w:rsidRPr="00E872BC" w:rsidRDefault="00E872BC" w:rsidP="00E872BC">
      <w:pPr>
        <w:spacing w:line="360" w:lineRule="auto"/>
        <w:jc w:val="center"/>
        <w:rPr>
          <w:rFonts w:ascii="Arial" w:eastAsiaTheme="minorHAnsi" w:hAnsi="Arial" w:cs="Arial"/>
          <w:b/>
          <w:sz w:val="24"/>
          <w:szCs w:val="24"/>
          <w:lang w:eastAsia="en-US"/>
        </w:rPr>
      </w:pPr>
      <w:r w:rsidRPr="00E872BC">
        <w:rPr>
          <w:rFonts w:ascii="Arial" w:eastAsiaTheme="minorHAnsi" w:hAnsi="Arial" w:cs="Arial"/>
          <w:b/>
          <w:sz w:val="24"/>
          <w:szCs w:val="24"/>
          <w:lang w:eastAsia="en-US"/>
        </w:rPr>
        <w:t>RESOLVEM</w:t>
      </w:r>
    </w:p>
    <w:p w:rsidR="00E872BC" w:rsidRPr="00E872BC" w:rsidRDefault="00E872BC" w:rsidP="00E872BC">
      <w:pPr>
        <w:spacing w:line="360" w:lineRule="auto"/>
        <w:jc w:val="both"/>
        <w:rPr>
          <w:rFonts w:ascii="Arial" w:eastAsiaTheme="minorHAnsi" w:hAnsi="Arial" w:cs="Arial"/>
          <w:sz w:val="24"/>
          <w:szCs w:val="24"/>
          <w:lang w:eastAsia="en-US"/>
        </w:rPr>
      </w:pPr>
    </w:p>
    <w:p w:rsidR="00E872BC" w:rsidRPr="001B1D37" w:rsidRDefault="00E872BC" w:rsidP="001B1D37">
      <w:pPr>
        <w:spacing w:line="360" w:lineRule="auto"/>
        <w:jc w:val="both"/>
        <w:rPr>
          <w:rFonts w:ascii="Arial" w:eastAsiaTheme="minorHAnsi" w:hAnsi="Arial" w:cs="Arial"/>
          <w:sz w:val="24"/>
          <w:szCs w:val="24"/>
          <w:lang w:eastAsia="en-US"/>
        </w:rPr>
      </w:pPr>
      <w:proofErr w:type="gramStart"/>
      <w:r w:rsidRPr="00E872BC">
        <w:rPr>
          <w:rFonts w:ascii="Arial" w:eastAsiaTheme="minorHAnsi" w:hAnsi="Arial" w:cs="Arial"/>
          <w:sz w:val="24"/>
          <w:szCs w:val="24"/>
          <w:lang w:eastAsia="en-US"/>
        </w:rPr>
        <w:t>aprovar</w:t>
      </w:r>
      <w:proofErr w:type="gramEnd"/>
      <w:r w:rsidRPr="00E872BC">
        <w:rPr>
          <w:rFonts w:ascii="Arial" w:eastAsiaTheme="minorHAnsi" w:hAnsi="Arial" w:cs="Arial"/>
          <w:sz w:val="24"/>
          <w:szCs w:val="24"/>
          <w:lang w:eastAsia="en-US"/>
        </w:rPr>
        <w:t xml:space="preserve"> o presente REGIMENTO INTERNO DA CPI, em homenagem ao princípio constitucional do devido processo legal, ora consagrado no art. 5º, inciso LIV, CF/88 bem como o direito ao contraditório e ampla defesa, previsto no art. 5º, inciso LV, CF/88:</w:t>
      </w:r>
    </w:p>
    <w:p w:rsidR="00E872BC" w:rsidRPr="00E872BC" w:rsidRDefault="00E872BC" w:rsidP="007903C0">
      <w:pPr>
        <w:spacing w:before="100" w:beforeAutospacing="1" w:after="100" w:afterAutospacing="1" w:line="360" w:lineRule="auto"/>
        <w:ind w:left="4111"/>
        <w:jc w:val="both"/>
        <w:rPr>
          <w:rFonts w:ascii="Arial" w:eastAsia="Times New Roman" w:hAnsi="Arial" w:cs="Arial"/>
          <w:bCs/>
          <w:sz w:val="24"/>
          <w:szCs w:val="24"/>
        </w:rPr>
      </w:pPr>
      <w:r w:rsidRPr="00E872BC">
        <w:rPr>
          <w:rFonts w:ascii="Arial" w:eastAsia="Times New Roman" w:hAnsi="Arial" w:cs="Arial"/>
          <w:bCs/>
          <w:i/>
          <w:sz w:val="24"/>
          <w:szCs w:val="24"/>
        </w:rPr>
        <w:t xml:space="preserve">Dispõe sobre o regimento interno da comissão parlamentar de inquérito para </w:t>
      </w:r>
      <w:r w:rsidR="00645E07">
        <w:rPr>
          <w:rFonts w:ascii="Arial" w:eastAsia="Times New Roman" w:hAnsi="Arial" w:cs="Arial"/>
          <w:bCs/>
          <w:i/>
          <w:sz w:val="24"/>
          <w:szCs w:val="24"/>
        </w:rPr>
        <w:t xml:space="preserve">investigar a </w:t>
      </w:r>
      <w:r w:rsidR="00AD5D7A" w:rsidRPr="00AD5D7A">
        <w:rPr>
          <w:rFonts w:ascii="Arial" w:eastAsiaTheme="minorHAnsi" w:hAnsi="Arial" w:cs="Arial"/>
          <w:bCs/>
          <w:i/>
          <w:sz w:val="24"/>
          <w:szCs w:val="24"/>
        </w:rPr>
        <w:t>inobservância do Chefe do Poder Executivo de Guarantã do Norte - MT ao disposto no art. 4º, II, III, IV e VI da Constituição do Estado de Mato Grosso, referente ao exercício de 2018, conforme atestado na Certidão Positiva nº 6967/2019 do Eg. Tribunal de Contas do Estado de Mato Grosso.</w:t>
      </w:r>
      <w:proofErr w:type="gramStart"/>
      <w:r w:rsidRPr="00E872BC">
        <w:rPr>
          <w:rFonts w:ascii="Arial" w:eastAsia="Times New Roman" w:hAnsi="Arial" w:cs="Arial"/>
          <w:bCs/>
          <w:sz w:val="24"/>
          <w:szCs w:val="24"/>
        </w:rPr>
        <w:tab/>
      </w:r>
      <w:proofErr w:type="gramEnd"/>
    </w:p>
    <w:p w:rsidR="00E872BC" w:rsidRPr="00E872BC" w:rsidRDefault="00E872BC" w:rsidP="00E872BC">
      <w:pPr>
        <w:spacing w:after="0" w:line="360" w:lineRule="auto"/>
        <w:jc w:val="both"/>
        <w:rPr>
          <w:rFonts w:ascii="Arial" w:eastAsia="Times New Roman" w:hAnsi="Arial" w:cs="Arial"/>
          <w:bCs/>
          <w:sz w:val="24"/>
          <w:szCs w:val="24"/>
        </w:rPr>
      </w:pPr>
    </w:p>
    <w:p w:rsidR="00E872BC" w:rsidRPr="00E872BC" w:rsidRDefault="00E872BC" w:rsidP="00E872BC">
      <w:pPr>
        <w:spacing w:after="0" w:line="360" w:lineRule="auto"/>
        <w:ind w:firstLine="1418"/>
        <w:jc w:val="both"/>
        <w:rPr>
          <w:rFonts w:ascii="Arial" w:eastAsia="Times New Roman" w:hAnsi="Arial" w:cs="Arial"/>
          <w:bCs/>
          <w:sz w:val="24"/>
          <w:szCs w:val="24"/>
        </w:rPr>
      </w:pPr>
      <w:r w:rsidRPr="00E872BC">
        <w:rPr>
          <w:rFonts w:ascii="Arial" w:eastAsia="Times New Roman" w:hAnsi="Arial" w:cs="Arial"/>
          <w:bCs/>
          <w:sz w:val="24"/>
          <w:szCs w:val="24"/>
        </w:rPr>
        <w:lastRenderedPageBreak/>
        <w:t xml:space="preserve">A Comissão Parlamentar de Inquérito (CPI), que </w:t>
      </w:r>
      <w:r w:rsidR="001A6821">
        <w:rPr>
          <w:rFonts w:ascii="Arial" w:eastAsia="Times New Roman" w:hAnsi="Arial" w:cs="Arial"/>
          <w:bCs/>
          <w:sz w:val="24"/>
          <w:szCs w:val="24"/>
        </w:rPr>
        <w:t xml:space="preserve">investiga a </w:t>
      </w:r>
      <w:r w:rsidR="001A6821" w:rsidRPr="001A6821">
        <w:rPr>
          <w:rFonts w:ascii="Arial" w:eastAsia="Times New Roman" w:hAnsi="Arial" w:cs="Arial"/>
          <w:bCs/>
          <w:sz w:val="24"/>
          <w:szCs w:val="24"/>
        </w:rPr>
        <w:t>inobservância do Chefe do Poder Executivo de Guarantã do Norte - MT ao disposto no art. 4º, II, III, IV e VI da Constituição do Estado de Mato Grosso, referente ao exercício de 2018, conforme atestado na Certidão Positiva nº 6967/2019 do Eg. Tribunal de Contas do Estado de Mato Grosso</w:t>
      </w:r>
      <w:proofErr w:type="gramStart"/>
      <w:r w:rsidR="001A6821" w:rsidRPr="001A6821">
        <w:rPr>
          <w:rFonts w:ascii="Arial" w:eastAsia="Times New Roman" w:hAnsi="Arial" w:cs="Arial"/>
          <w:bCs/>
          <w:sz w:val="24"/>
          <w:szCs w:val="24"/>
        </w:rPr>
        <w:t>.</w:t>
      </w:r>
      <w:r w:rsidR="00EA5C5F" w:rsidRPr="001A6821">
        <w:rPr>
          <w:rFonts w:ascii="Arial" w:eastAsia="Times New Roman" w:hAnsi="Arial" w:cs="Arial"/>
          <w:bCs/>
          <w:sz w:val="24"/>
          <w:szCs w:val="24"/>
        </w:rPr>
        <w:t>,</w:t>
      </w:r>
      <w:proofErr w:type="gramEnd"/>
      <w:r w:rsidRPr="00E872BC">
        <w:rPr>
          <w:rFonts w:ascii="Arial" w:eastAsia="Times New Roman" w:hAnsi="Arial" w:cs="Arial"/>
          <w:bCs/>
          <w:sz w:val="24"/>
          <w:szCs w:val="24"/>
        </w:rPr>
        <w:t xml:space="preserve"> na </w:t>
      </w:r>
      <w:r w:rsidRPr="00BC6E01">
        <w:rPr>
          <w:rFonts w:ascii="Arial" w:eastAsia="Times New Roman" w:hAnsi="Arial" w:cs="Arial"/>
          <w:bCs/>
          <w:sz w:val="24"/>
          <w:szCs w:val="24"/>
        </w:rPr>
        <w:t>forma da legislação vigente, aqui denominada CPI D</w:t>
      </w:r>
      <w:r w:rsidR="00812FEA">
        <w:rPr>
          <w:rFonts w:ascii="Arial" w:eastAsia="Times New Roman" w:hAnsi="Arial" w:cs="Arial"/>
          <w:bCs/>
          <w:sz w:val="24"/>
          <w:szCs w:val="24"/>
        </w:rPr>
        <w:t>A PRESTAÇÃO DE CONTAS</w:t>
      </w:r>
      <w:r w:rsidRPr="00BC6E01">
        <w:rPr>
          <w:rFonts w:ascii="Arial" w:eastAsia="Times New Roman" w:hAnsi="Arial" w:cs="Arial"/>
          <w:bCs/>
          <w:sz w:val="24"/>
          <w:szCs w:val="24"/>
        </w:rPr>
        <w:t xml:space="preserve">, na forma do </w:t>
      </w:r>
      <w:r w:rsidR="00BC6E01" w:rsidRPr="00BC6E01">
        <w:rPr>
          <w:rFonts w:ascii="Arial" w:eastAsia="Times New Roman" w:hAnsi="Arial" w:cs="Arial"/>
          <w:bCs/>
          <w:sz w:val="24"/>
          <w:szCs w:val="24"/>
        </w:rPr>
        <w:t>disposto no Art. 74</w:t>
      </w:r>
      <w:r w:rsidRPr="00BC6E01">
        <w:rPr>
          <w:rFonts w:ascii="Arial" w:eastAsia="Times New Roman" w:hAnsi="Arial" w:cs="Arial"/>
          <w:bCs/>
          <w:sz w:val="24"/>
          <w:szCs w:val="24"/>
        </w:rPr>
        <w:t xml:space="preserve"> e ss. do Regimento Interno d</w:t>
      </w:r>
      <w:r w:rsidR="00BC6E01" w:rsidRPr="00BC6E01">
        <w:rPr>
          <w:rFonts w:ascii="Arial" w:eastAsia="Times New Roman" w:hAnsi="Arial" w:cs="Arial"/>
          <w:bCs/>
          <w:sz w:val="24"/>
          <w:szCs w:val="24"/>
        </w:rPr>
        <w:t>a Câmara Municipal de Guarantã do Norte-MT</w:t>
      </w:r>
      <w:r w:rsidR="009A7BE3">
        <w:rPr>
          <w:rFonts w:ascii="Arial" w:eastAsia="Times New Roman" w:hAnsi="Arial" w:cs="Arial"/>
          <w:bCs/>
          <w:sz w:val="24"/>
          <w:szCs w:val="24"/>
        </w:rPr>
        <w:t xml:space="preserve"> e da Lei Federal nº 1579/52</w:t>
      </w:r>
      <w:r w:rsidRPr="00BC6E01">
        <w:rPr>
          <w:rFonts w:ascii="Arial" w:eastAsia="Times New Roman" w:hAnsi="Arial" w:cs="Arial"/>
          <w:bCs/>
          <w:sz w:val="24"/>
          <w:szCs w:val="24"/>
        </w:rPr>
        <w:t>, ESTABELECE:</w:t>
      </w:r>
    </w:p>
    <w:p w:rsidR="00E872BC" w:rsidRPr="00E872BC" w:rsidRDefault="00E872BC" w:rsidP="00E872BC">
      <w:pPr>
        <w:spacing w:after="0" w:line="360" w:lineRule="auto"/>
        <w:jc w:val="both"/>
        <w:rPr>
          <w:rFonts w:ascii="Arial" w:eastAsia="Times New Roman" w:hAnsi="Arial" w:cs="Arial"/>
          <w:bCs/>
          <w:sz w:val="24"/>
          <w:szCs w:val="24"/>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r w:rsidRPr="00E872BC">
        <w:rPr>
          <w:rFonts w:ascii="Arial" w:eastAsiaTheme="minorHAnsi" w:hAnsi="Arial" w:cs="Arial"/>
          <w:b/>
          <w:sz w:val="24"/>
          <w:szCs w:val="24"/>
          <w:lang w:eastAsia="en-US"/>
        </w:rPr>
        <w:t>CAPÍTULO I</w:t>
      </w: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r w:rsidRPr="00E872BC">
        <w:rPr>
          <w:rFonts w:ascii="Arial" w:eastAsiaTheme="minorHAnsi" w:hAnsi="Arial" w:cs="Arial"/>
          <w:b/>
          <w:sz w:val="24"/>
          <w:szCs w:val="24"/>
          <w:lang w:eastAsia="en-US"/>
        </w:rPr>
        <w:t xml:space="preserve">DA DENOMINAÇÃO, SEDE, COMPOSIÇÃO E </w:t>
      </w:r>
      <w:proofErr w:type="gramStart"/>
      <w:r w:rsidRPr="00E872BC">
        <w:rPr>
          <w:rFonts w:ascii="Arial" w:eastAsiaTheme="minorHAnsi" w:hAnsi="Arial" w:cs="Arial"/>
          <w:b/>
          <w:sz w:val="24"/>
          <w:szCs w:val="24"/>
          <w:lang w:eastAsia="en-US"/>
        </w:rPr>
        <w:t>COMPETÊNCIA</w:t>
      </w:r>
      <w:proofErr w:type="gramEnd"/>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Art. 1º</w:t>
      </w:r>
      <w:r w:rsidRPr="00E872BC">
        <w:rPr>
          <w:rFonts w:ascii="Arial" w:eastAsiaTheme="minorHAnsi" w:hAnsi="Arial" w:cs="Arial"/>
          <w:sz w:val="24"/>
          <w:szCs w:val="24"/>
          <w:lang w:eastAsia="en-US"/>
        </w:rPr>
        <w:t xml:space="preserve"> A presente Comissão Parlamentar de Inquérito doravante denominada por “CPI </w:t>
      </w:r>
      <w:r w:rsidR="00E95BED">
        <w:rPr>
          <w:rFonts w:ascii="Arial" w:eastAsiaTheme="minorHAnsi" w:hAnsi="Arial" w:cs="Arial"/>
          <w:sz w:val="24"/>
          <w:szCs w:val="24"/>
          <w:lang w:eastAsia="en-US"/>
        </w:rPr>
        <w:t>DA PRESTAÇÃO DE CONTAS</w:t>
      </w:r>
      <w:r w:rsidRPr="00E872BC">
        <w:rPr>
          <w:rFonts w:ascii="Arial" w:eastAsiaTheme="minorHAnsi" w:hAnsi="Arial" w:cs="Arial"/>
          <w:sz w:val="24"/>
          <w:szCs w:val="24"/>
          <w:lang w:eastAsia="en-US"/>
        </w:rPr>
        <w:t>”, constituída através d</w:t>
      </w:r>
      <w:r w:rsidR="00EA5C5F">
        <w:rPr>
          <w:rFonts w:ascii="Arial" w:eastAsiaTheme="minorHAnsi" w:hAnsi="Arial" w:cs="Arial"/>
          <w:sz w:val="24"/>
          <w:szCs w:val="24"/>
          <w:lang w:eastAsia="en-US"/>
        </w:rPr>
        <w:t>a Portaria</w:t>
      </w:r>
      <w:r w:rsidR="00EA5C5F" w:rsidRPr="00E872BC">
        <w:rPr>
          <w:rFonts w:ascii="Arial" w:eastAsiaTheme="minorHAnsi" w:hAnsi="Arial" w:cs="Arial"/>
          <w:sz w:val="24"/>
          <w:szCs w:val="24"/>
          <w:lang w:eastAsia="en-US"/>
        </w:rPr>
        <w:t xml:space="preserve"> nº </w:t>
      </w:r>
      <w:r w:rsidR="00E95BED">
        <w:rPr>
          <w:rFonts w:ascii="Arial" w:eastAsiaTheme="minorHAnsi" w:hAnsi="Arial" w:cs="Arial"/>
          <w:sz w:val="24"/>
          <w:szCs w:val="24"/>
          <w:lang w:eastAsia="en-US"/>
        </w:rPr>
        <w:t>063</w:t>
      </w:r>
      <w:r w:rsidR="00EA5C5F" w:rsidRPr="00E872BC">
        <w:rPr>
          <w:rFonts w:ascii="Arial" w:eastAsiaTheme="minorHAnsi" w:hAnsi="Arial" w:cs="Arial"/>
          <w:sz w:val="24"/>
          <w:szCs w:val="24"/>
          <w:lang w:eastAsia="en-US"/>
        </w:rPr>
        <w:t>/201</w:t>
      </w:r>
      <w:r w:rsidR="00EA5C5F">
        <w:rPr>
          <w:rFonts w:ascii="Arial" w:eastAsiaTheme="minorHAnsi" w:hAnsi="Arial" w:cs="Arial"/>
          <w:sz w:val="24"/>
          <w:szCs w:val="24"/>
          <w:lang w:eastAsia="en-US"/>
        </w:rPr>
        <w:t>9</w:t>
      </w:r>
      <w:r w:rsidR="00EA5C5F" w:rsidRPr="00E872BC">
        <w:rPr>
          <w:rFonts w:ascii="Arial" w:eastAsiaTheme="minorHAnsi" w:hAnsi="Arial" w:cs="Arial"/>
          <w:sz w:val="24"/>
          <w:szCs w:val="24"/>
          <w:lang w:eastAsia="en-US"/>
        </w:rPr>
        <w:t>, publicad</w:t>
      </w:r>
      <w:r w:rsidR="00EA5C5F">
        <w:rPr>
          <w:rFonts w:ascii="Arial" w:eastAsiaTheme="minorHAnsi" w:hAnsi="Arial" w:cs="Arial"/>
          <w:sz w:val="24"/>
          <w:szCs w:val="24"/>
          <w:lang w:eastAsia="en-US"/>
        </w:rPr>
        <w:t>a</w:t>
      </w:r>
      <w:r w:rsidR="00EA5C5F" w:rsidRPr="00E872BC">
        <w:rPr>
          <w:rFonts w:ascii="Arial" w:eastAsiaTheme="minorHAnsi" w:hAnsi="Arial" w:cs="Arial"/>
          <w:sz w:val="24"/>
          <w:szCs w:val="24"/>
          <w:lang w:eastAsia="en-US"/>
        </w:rPr>
        <w:t xml:space="preserve"> no D.O.</w:t>
      </w:r>
      <w:r w:rsidR="00EA5C5F">
        <w:rPr>
          <w:rFonts w:ascii="Arial" w:eastAsiaTheme="minorHAnsi" w:hAnsi="Arial" w:cs="Arial"/>
          <w:sz w:val="24"/>
          <w:szCs w:val="24"/>
          <w:lang w:eastAsia="en-US"/>
        </w:rPr>
        <w:t>E.</w:t>
      </w:r>
      <w:r w:rsidR="00EA5C5F" w:rsidRPr="00E872BC">
        <w:rPr>
          <w:rFonts w:ascii="Arial" w:eastAsiaTheme="minorHAnsi" w:hAnsi="Arial" w:cs="Arial"/>
          <w:sz w:val="24"/>
          <w:szCs w:val="24"/>
          <w:lang w:eastAsia="en-US"/>
        </w:rPr>
        <w:t>/</w:t>
      </w:r>
      <w:r w:rsidR="00EA5C5F">
        <w:rPr>
          <w:rFonts w:ascii="Arial" w:eastAsiaTheme="minorHAnsi" w:hAnsi="Arial" w:cs="Arial"/>
          <w:sz w:val="24"/>
          <w:szCs w:val="24"/>
          <w:lang w:eastAsia="en-US"/>
        </w:rPr>
        <w:t>TCE</w:t>
      </w:r>
      <w:r w:rsidR="00EA5C5F" w:rsidRPr="00E872BC">
        <w:rPr>
          <w:rFonts w:ascii="Arial" w:eastAsiaTheme="minorHAnsi" w:hAnsi="Arial" w:cs="Arial"/>
          <w:sz w:val="24"/>
          <w:szCs w:val="24"/>
          <w:lang w:eastAsia="en-US"/>
        </w:rPr>
        <w:t xml:space="preserve">MT em </w:t>
      </w:r>
      <w:r w:rsidR="00EA5C5F">
        <w:rPr>
          <w:rFonts w:ascii="Arial" w:eastAsiaTheme="minorHAnsi" w:hAnsi="Arial" w:cs="Arial"/>
          <w:sz w:val="24"/>
          <w:szCs w:val="24"/>
          <w:lang w:eastAsia="en-US"/>
        </w:rPr>
        <w:t>30</w:t>
      </w:r>
      <w:r w:rsidR="00EA5C5F" w:rsidRPr="00E872BC">
        <w:rPr>
          <w:rFonts w:ascii="Arial" w:eastAsiaTheme="minorHAnsi" w:hAnsi="Arial" w:cs="Arial"/>
          <w:sz w:val="24"/>
          <w:szCs w:val="24"/>
          <w:lang w:eastAsia="en-US"/>
        </w:rPr>
        <w:t>/0</w:t>
      </w:r>
      <w:r w:rsidR="00EA5C5F">
        <w:rPr>
          <w:rFonts w:ascii="Arial" w:eastAsiaTheme="minorHAnsi" w:hAnsi="Arial" w:cs="Arial"/>
          <w:sz w:val="24"/>
          <w:szCs w:val="24"/>
          <w:lang w:eastAsia="en-US"/>
        </w:rPr>
        <w:t>5</w:t>
      </w:r>
      <w:r w:rsidR="00EA5C5F" w:rsidRPr="00E872BC">
        <w:rPr>
          <w:rFonts w:ascii="Arial" w:eastAsiaTheme="minorHAnsi" w:hAnsi="Arial" w:cs="Arial"/>
          <w:sz w:val="24"/>
          <w:szCs w:val="24"/>
          <w:lang w:eastAsia="en-US"/>
        </w:rPr>
        <w:t>/201</w:t>
      </w:r>
      <w:r w:rsidR="00EA5C5F">
        <w:rPr>
          <w:rFonts w:ascii="Arial" w:eastAsiaTheme="minorHAnsi" w:hAnsi="Arial" w:cs="Arial"/>
          <w:sz w:val="24"/>
          <w:szCs w:val="24"/>
          <w:lang w:eastAsia="en-US"/>
        </w:rPr>
        <w:t>9 e publicada no Portal da Câmara em 29/05/2019</w:t>
      </w:r>
      <w:r w:rsidRPr="00E872BC">
        <w:rPr>
          <w:rFonts w:ascii="Arial" w:eastAsiaTheme="minorHAnsi" w:hAnsi="Arial" w:cs="Arial"/>
          <w:sz w:val="24"/>
          <w:szCs w:val="24"/>
          <w:lang w:eastAsia="en-US"/>
        </w:rPr>
        <w:t xml:space="preserve">, será sediada na </w:t>
      </w:r>
      <w:r w:rsidR="00EA5C5F">
        <w:rPr>
          <w:rFonts w:ascii="Arial" w:eastAsiaTheme="minorHAnsi" w:hAnsi="Arial" w:cs="Arial"/>
          <w:sz w:val="24"/>
          <w:szCs w:val="24"/>
          <w:lang w:eastAsia="en-US"/>
        </w:rPr>
        <w:t>Câmara Municipal de Guarantã do Norte - MT</w:t>
      </w:r>
      <w:r w:rsidRPr="00E872BC">
        <w:rPr>
          <w:rFonts w:ascii="Arial" w:eastAsiaTheme="minorHAnsi" w:hAnsi="Arial" w:cs="Arial"/>
          <w:sz w:val="24"/>
          <w:szCs w:val="24"/>
          <w:lang w:eastAsia="en-US"/>
        </w:rPr>
        <w:t>,</w:t>
      </w:r>
      <w:r w:rsidR="00EA5C5F">
        <w:rPr>
          <w:rFonts w:ascii="Arial" w:eastAsiaTheme="minorHAnsi" w:hAnsi="Arial" w:cs="Arial"/>
          <w:sz w:val="24"/>
          <w:szCs w:val="24"/>
          <w:lang w:eastAsia="en-US"/>
        </w:rPr>
        <w:t xml:space="preserve"> Rua das Itaúbas, nº. </w:t>
      </w:r>
      <w:proofErr w:type="gramStart"/>
      <w:r w:rsidR="00EA5C5F">
        <w:rPr>
          <w:rFonts w:ascii="Arial" w:eastAsiaTheme="minorHAnsi" w:hAnsi="Arial" w:cs="Arial"/>
          <w:sz w:val="24"/>
          <w:szCs w:val="24"/>
          <w:lang w:eastAsia="en-US"/>
        </w:rPr>
        <w:t>72, Bairro</w:t>
      </w:r>
      <w:proofErr w:type="gramEnd"/>
      <w:r w:rsidR="00EA5C5F">
        <w:rPr>
          <w:rFonts w:ascii="Arial" w:eastAsiaTheme="minorHAnsi" w:hAnsi="Arial" w:cs="Arial"/>
          <w:sz w:val="24"/>
          <w:szCs w:val="24"/>
          <w:lang w:eastAsia="en-US"/>
        </w:rPr>
        <w:t xml:space="preserve"> Centro.</w:t>
      </w:r>
    </w:p>
    <w:p w:rsidR="00E872BC" w:rsidRPr="00E872BC" w:rsidRDefault="00E872BC" w:rsidP="00E872BC">
      <w:pPr>
        <w:autoSpaceDE w:val="0"/>
        <w:autoSpaceDN w:val="0"/>
        <w:adjustRightInd w:val="0"/>
        <w:spacing w:after="0" w:line="360" w:lineRule="auto"/>
        <w:jc w:val="both"/>
        <w:rPr>
          <w:rFonts w:ascii="Arial" w:eastAsiaTheme="minorHAnsi" w:hAnsi="Arial" w:cs="Arial"/>
          <w:b/>
          <w:sz w:val="24"/>
          <w:szCs w:val="24"/>
          <w:lang w:eastAsia="en-US"/>
        </w:rPr>
      </w:pPr>
    </w:p>
    <w:p w:rsid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Art. 2º</w:t>
      </w:r>
      <w:r w:rsidRPr="00E872BC">
        <w:rPr>
          <w:rFonts w:ascii="Arial" w:eastAsiaTheme="minorHAnsi" w:hAnsi="Arial" w:cs="Arial"/>
          <w:sz w:val="24"/>
          <w:szCs w:val="24"/>
          <w:lang w:eastAsia="en-US"/>
        </w:rPr>
        <w:t xml:space="preserve"> A CPI D</w:t>
      </w:r>
      <w:r w:rsidR="005F3573">
        <w:rPr>
          <w:rFonts w:ascii="Arial" w:eastAsiaTheme="minorHAnsi" w:hAnsi="Arial" w:cs="Arial"/>
          <w:sz w:val="24"/>
          <w:szCs w:val="24"/>
          <w:lang w:eastAsia="en-US"/>
        </w:rPr>
        <w:t>A PRESTAÇÃO DE CONTAS</w:t>
      </w:r>
      <w:r w:rsidRPr="00E872BC">
        <w:rPr>
          <w:rFonts w:ascii="Arial" w:eastAsiaTheme="minorHAnsi" w:hAnsi="Arial" w:cs="Arial"/>
          <w:sz w:val="24"/>
          <w:szCs w:val="24"/>
          <w:lang w:eastAsia="en-US"/>
        </w:rPr>
        <w:t xml:space="preserve"> é composta por </w:t>
      </w:r>
      <w:proofErr w:type="gramStart"/>
      <w:r w:rsidR="00EA5C5F">
        <w:rPr>
          <w:rFonts w:ascii="Arial" w:eastAsiaTheme="minorHAnsi" w:hAnsi="Arial" w:cs="Arial"/>
          <w:sz w:val="24"/>
          <w:szCs w:val="24"/>
          <w:lang w:eastAsia="en-US"/>
        </w:rPr>
        <w:t>3</w:t>
      </w:r>
      <w:proofErr w:type="gramEnd"/>
      <w:r w:rsidRPr="00E872BC">
        <w:rPr>
          <w:rFonts w:ascii="Arial" w:eastAsiaTheme="minorHAnsi" w:hAnsi="Arial" w:cs="Arial"/>
          <w:sz w:val="24"/>
          <w:szCs w:val="24"/>
          <w:lang w:eastAsia="en-US"/>
        </w:rPr>
        <w:t xml:space="preserve"> (</w:t>
      </w:r>
      <w:r w:rsidR="00F3147A">
        <w:rPr>
          <w:rFonts w:ascii="Arial" w:eastAsiaTheme="minorHAnsi" w:hAnsi="Arial" w:cs="Arial"/>
          <w:sz w:val="24"/>
          <w:szCs w:val="24"/>
          <w:lang w:eastAsia="en-US"/>
        </w:rPr>
        <w:t>três</w:t>
      </w:r>
      <w:r w:rsidRPr="00E872BC">
        <w:rPr>
          <w:rFonts w:ascii="Arial" w:eastAsiaTheme="minorHAnsi" w:hAnsi="Arial" w:cs="Arial"/>
          <w:sz w:val="24"/>
          <w:szCs w:val="24"/>
          <w:lang w:eastAsia="en-US"/>
        </w:rPr>
        <w:t xml:space="preserve">) membros, obrigatoriamente </w:t>
      </w:r>
      <w:r w:rsidR="00EA5C5F">
        <w:rPr>
          <w:rFonts w:ascii="Arial" w:eastAsiaTheme="minorHAnsi" w:hAnsi="Arial" w:cs="Arial"/>
          <w:sz w:val="24"/>
          <w:szCs w:val="24"/>
          <w:lang w:eastAsia="en-US"/>
        </w:rPr>
        <w:t>Vereadores com assento na Casa de Leis.</w:t>
      </w:r>
    </w:p>
    <w:p w:rsidR="00EA5C5F" w:rsidRPr="00E872BC" w:rsidRDefault="00EA5C5F"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 xml:space="preserve">Art. 3º </w:t>
      </w:r>
      <w:r w:rsidRPr="00E872BC">
        <w:rPr>
          <w:rFonts w:ascii="Arial" w:eastAsiaTheme="minorHAnsi" w:hAnsi="Arial" w:cs="Arial"/>
          <w:sz w:val="24"/>
          <w:szCs w:val="24"/>
          <w:lang w:eastAsia="en-US"/>
        </w:rPr>
        <w:t>A CPI D</w:t>
      </w:r>
      <w:r w:rsidR="0093621F">
        <w:rPr>
          <w:rFonts w:ascii="Arial" w:eastAsiaTheme="minorHAnsi" w:hAnsi="Arial" w:cs="Arial"/>
          <w:sz w:val="24"/>
          <w:szCs w:val="24"/>
          <w:lang w:eastAsia="en-US"/>
        </w:rPr>
        <w:t>A PRESTAÇÃO DE CONTAS</w:t>
      </w:r>
      <w:r w:rsidRPr="00E872BC">
        <w:rPr>
          <w:rFonts w:ascii="Arial" w:eastAsiaTheme="minorHAnsi" w:hAnsi="Arial" w:cs="Arial"/>
          <w:sz w:val="24"/>
          <w:szCs w:val="24"/>
          <w:lang w:eastAsia="en-US"/>
        </w:rPr>
        <w:t xml:space="preserve"> será composta pelos seguintes membros da Comissão:</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A5C5F" w:rsidRDefault="00E872BC" w:rsidP="00E872BC">
      <w:pPr>
        <w:spacing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 xml:space="preserve">I – </w:t>
      </w:r>
      <w:r w:rsidR="00EA5C5F">
        <w:rPr>
          <w:rFonts w:ascii="Arial" w:eastAsiaTheme="minorHAnsi" w:hAnsi="Arial" w:cs="Arial"/>
          <w:sz w:val="24"/>
          <w:szCs w:val="24"/>
          <w:lang w:eastAsia="en-US"/>
        </w:rPr>
        <w:t>Vereador</w:t>
      </w:r>
      <w:r w:rsidRPr="00E872BC">
        <w:rPr>
          <w:rFonts w:ascii="Arial" w:eastAsiaTheme="minorHAnsi" w:hAnsi="Arial" w:cs="Arial"/>
          <w:sz w:val="24"/>
          <w:szCs w:val="24"/>
          <w:lang w:eastAsia="en-US"/>
        </w:rPr>
        <w:t xml:space="preserve"> </w:t>
      </w:r>
      <w:r w:rsidR="00B85FF7">
        <w:rPr>
          <w:rFonts w:ascii="Arial" w:eastAsiaTheme="minorHAnsi" w:hAnsi="Arial" w:cs="Arial"/>
          <w:sz w:val="24"/>
          <w:szCs w:val="24"/>
          <w:lang w:eastAsia="en-US"/>
        </w:rPr>
        <w:t>Nonato Bernardo Duarte</w:t>
      </w:r>
      <w:r w:rsidRPr="00E872BC">
        <w:rPr>
          <w:rFonts w:ascii="Arial" w:eastAsiaTheme="minorHAnsi" w:hAnsi="Arial" w:cs="Arial"/>
          <w:sz w:val="24"/>
          <w:szCs w:val="24"/>
          <w:lang w:eastAsia="en-US"/>
        </w:rPr>
        <w:t xml:space="preserve"> (Presidente)</w:t>
      </w:r>
    </w:p>
    <w:p w:rsidR="00EA5C5F" w:rsidRDefault="00E872BC" w:rsidP="00E872BC">
      <w:pPr>
        <w:spacing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 xml:space="preserve">II </w:t>
      </w:r>
      <w:r w:rsidR="00EA5C5F">
        <w:rPr>
          <w:rFonts w:ascii="Arial" w:eastAsiaTheme="minorHAnsi" w:hAnsi="Arial" w:cs="Arial"/>
          <w:sz w:val="24"/>
          <w:szCs w:val="24"/>
          <w:lang w:eastAsia="en-US"/>
        </w:rPr>
        <w:t>–</w:t>
      </w:r>
      <w:r w:rsidRPr="00E872BC">
        <w:rPr>
          <w:rFonts w:ascii="Arial" w:eastAsiaTheme="minorHAnsi" w:hAnsi="Arial" w:cs="Arial"/>
          <w:sz w:val="24"/>
          <w:szCs w:val="24"/>
          <w:lang w:eastAsia="en-US"/>
        </w:rPr>
        <w:t xml:space="preserve"> </w:t>
      </w:r>
      <w:r w:rsidR="00EA5C5F">
        <w:rPr>
          <w:rFonts w:ascii="Arial" w:eastAsiaTheme="minorHAnsi" w:hAnsi="Arial" w:cs="Arial"/>
          <w:sz w:val="24"/>
          <w:szCs w:val="24"/>
          <w:lang w:eastAsia="en-US"/>
        </w:rPr>
        <w:t>Vereador Silvio Dutra da Silva</w:t>
      </w:r>
      <w:r w:rsidRPr="00E872BC">
        <w:rPr>
          <w:rFonts w:ascii="Arial" w:eastAsiaTheme="minorHAnsi" w:hAnsi="Arial" w:cs="Arial"/>
          <w:sz w:val="24"/>
          <w:szCs w:val="24"/>
          <w:lang w:eastAsia="en-US"/>
        </w:rPr>
        <w:t xml:space="preserve"> (Relator)</w:t>
      </w:r>
    </w:p>
    <w:p w:rsidR="00EA5C5F" w:rsidRDefault="00E872BC" w:rsidP="00645E07">
      <w:pPr>
        <w:rPr>
          <w:rFonts w:ascii="Arial" w:eastAsiaTheme="minorHAnsi" w:hAnsi="Arial" w:cs="Arial"/>
          <w:sz w:val="24"/>
          <w:szCs w:val="24"/>
          <w:lang w:eastAsia="en-US"/>
        </w:rPr>
      </w:pPr>
      <w:r w:rsidRPr="00E872BC">
        <w:rPr>
          <w:rFonts w:ascii="Arial" w:eastAsiaTheme="minorHAnsi" w:hAnsi="Arial" w:cs="Arial"/>
          <w:sz w:val="24"/>
          <w:szCs w:val="24"/>
          <w:lang w:eastAsia="en-US"/>
        </w:rPr>
        <w:t xml:space="preserve">III </w:t>
      </w:r>
      <w:r w:rsidR="00EA5C5F">
        <w:rPr>
          <w:rFonts w:ascii="Arial" w:eastAsiaTheme="minorHAnsi" w:hAnsi="Arial" w:cs="Arial"/>
          <w:sz w:val="24"/>
          <w:szCs w:val="24"/>
          <w:lang w:eastAsia="en-US"/>
        </w:rPr>
        <w:t>–</w:t>
      </w:r>
      <w:r w:rsidRPr="00E872BC">
        <w:rPr>
          <w:rFonts w:ascii="Arial" w:eastAsiaTheme="minorHAnsi" w:hAnsi="Arial" w:cs="Arial"/>
          <w:sz w:val="24"/>
          <w:szCs w:val="24"/>
          <w:lang w:eastAsia="en-US"/>
        </w:rPr>
        <w:t xml:space="preserve"> </w:t>
      </w:r>
      <w:r w:rsidR="00EA5C5F">
        <w:rPr>
          <w:rFonts w:ascii="Arial" w:eastAsiaTheme="minorHAnsi" w:hAnsi="Arial" w:cs="Arial"/>
          <w:sz w:val="24"/>
          <w:szCs w:val="24"/>
          <w:lang w:eastAsia="en-US"/>
        </w:rPr>
        <w:t>Vereador</w:t>
      </w:r>
      <w:r w:rsidR="00645E07">
        <w:rPr>
          <w:rFonts w:ascii="Arial" w:eastAsiaTheme="minorHAnsi" w:hAnsi="Arial" w:cs="Arial"/>
          <w:sz w:val="24"/>
          <w:szCs w:val="24"/>
          <w:lang w:eastAsia="en-US"/>
        </w:rPr>
        <w:t>a</w:t>
      </w:r>
      <w:r w:rsidR="00EA5C5F">
        <w:rPr>
          <w:rFonts w:ascii="Arial" w:eastAsiaTheme="minorHAnsi" w:hAnsi="Arial" w:cs="Arial"/>
          <w:sz w:val="24"/>
          <w:szCs w:val="24"/>
          <w:lang w:eastAsia="en-US"/>
        </w:rPr>
        <w:t xml:space="preserve"> </w:t>
      </w:r>
      <w:r w:rsidR="00B85FF7">
        <w:rPr>
          <w:rFonts w:ascii="Arial" w:eastAsiaTheme="minorHAnsi" w:hAnsi="Arial" w:cs="Arial"/>
          <w:sz w:val="24"/>
          <w:szCs w:val="24"/>
          <w:lang w:eastAsia="en-US"/>
        </w:rPr>
        <w:t>Kátia Brambil</w:t>
      </w:r>
      <w:r w:rsidR="00645E07">
        <w:rPr>
          <w:rFonts w:ascii="Arial" w:eastAsiaTheme="minorHAnsi" w:hAnsi="Arial" w:cs="Arial"/>
          <w:sz w:val="24"/>
          <w:szCs w:val="24"/>
          <w:lang w:eastAsia="en-US"/>
        </w:rPr>
        <w:t>l</w:t>
      </w:r>
      <w:r w:rsidR="00B85FF7">
        <w:rPr>
          <w:rFonts w:ascii="Arial" w:eastAsiaTheme="minorHAnsi" w:hAnsi="Arial" w:cs="Arial"/>
          <w:sz w:val="24"/>
          <w:szCs w:val="24"/>
          <w:lang w:eastAsia="en-US"/>
        </w:rPr>
        <w:t>a</w:t>
      </w:r>
      <w:r w:rsidRPr="00E872BC">
        <w:rPr>
          <w:rFonts w:ascii="Arial" w:eastAsiaTheme="minorHAnsi" w:hAnsi="Arial" w:cs="Arial"/>
          <w:sz w:val="24"/>
          <w:szCs w:val="24"/>
          <w:lang w:eastAsia="en-US"/>
        </w:rPr>
        <w:t xml:space="preserve"> (</w:t>
      </w:r>
      <w:r w:rsidR="00EA5C5F">
        <w:rPr>
          <w:rFonts w:ascii="Arial" w:eastAsiaTheme="minorHAnsi" w:hAnsi="Arial" w:cs="Arial"/>
          <w:sz w:val="24"/>
          <w:szCs w:val="24"/>
          <w:lang w:eastAsia="en-US"/>
        </w:rPr>
        <w:t>Membro</w:t>
      </w:r>
      <w:r w:rsidR="00B85FF7">
        <w:rPr>
          <w:rFonts w:ascii="Arial" w:eastAsiaTheme="minorHAnsi" w:hAnsi="Arial" w:cs="Arial"/>
          <w:sz w:val="24"/>
          <w:szCs w:val="24"/>
          <w:lang w:eastAsia="en-US"/>
        </w:rPr>
        <w:t>)</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Default="00E872BC" w:rsidP="00E872BC">
      <w:pPr>
        <w:spacing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4</w:t>
      </w:r>
      <w:r w:rsidRPr="00E872BC">
        <w:rPr>
          <w:rFonts w:ascii="Arial" w:eastAsia="Times New Roman" w:hAnsi="Arial" w:cs="Arial"/>
          <w:b/>
          <w:bCs/>
          <w:sz w:val="24"/>
          <w:szCs w:val="24"/>
          <w:lang w:eastAsia="en-US"/>
        </w:rPr>
        <w:t>°</w:t>
      </w:r>
      <w:r w:rsidRPr="00E872BC">
        <w:rPr>
          <w:rFonts w:ascii="Arial" w:eastAsia="Times New Roman" w:hAnsi="Arial" w:cs="Arial"/>
          <w:bCs/>
          <w:sz w:val="24"/>
          <w:szCs w:val="24"/>
          <w:lang w:eastAsia="en-US"/>
        </w:rPr>
        <w:t xml:space="preserve"> O Presidente será, na sua ausência ou nos seus impedimentos, substituído, na sequência ordinal, pelo Relator</w:t>
      </w:r>
      <w:r w:rsidR="00EA5C5F">
        <w:rPr>
          <w:rFonts w:ascii="Arial" w:eastAsia="Times New Roman" w:hAnsi="Arial" w:cs="Arial"/>
          <w:bCs/>
          <w:sz w:val="24"/>
          <w:szCs w:val="24"/>
          <w:lang w:eastAsia="en-US"/>
        </w:rPr>
        <w:t>.</w:t>
      </w:r>
    </w:p>
    <w:p w:rsidR="00EA5C5F" w:rsidRPr="00E872BC" w:rsidRDefault="00EA5C5F" w:rsidP="00E872BC">
      <w:pPr>
        <w:spacing w:line="360" w:lineRule="auto"/>
        <w:jc w:val="both"/>
        <w:rPr>
          <w:rFonts w:ascii="Arial" w:eastAsia="Times New Roman" w:hAnsi="Arial" w:cs="Arial"/>
          <w:bCs/>
          <w:sz w:val="24"/>
          <w:szCs w:val="24"/>
          <w:lang w:eastAsia="en-US"/>
        </w:rPr>
      </w:pPr>
    </w:p>
    <w:p w:rsidR="00E872BC" w:rsidRPr="00E872BC" w:rsidRDefault="00E872BC" w:rsidP="00E872BC">
      <w:pPr>
        <w:spacing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5</w:t>
      </w:r>
      <w:r w:rsidRPr="00E872BC">
        <w:rPr>
          <w:rFonts w:ascii="Arial" w:eastAsia="Times New Roman" w:hAnsi="Arial" w:cs="Arial"/>
          <w:b/>
          <w:bCs/>
          <w:sz w:val="24"/>
          <w:szCs w:val="24"/>
          <w:lang w:eastAsia="en-US"/>
        </w:rPr>
        <w:t>°</w:t>
      </w:r>
      <w:r w:rsidRPr="00E872BC">
        <w:rPr>
          <w:rFonts w:ascii="Arial" w:eastAsia="Times New Roman" w:hAnsi="Arial" w:cs="Arial"/>
          <w:bCs/>
          <w:sz w:val="24"/>
          <w:szCs w:val="24"/>
          <w:lang w:eastAsia="en-US"/>
        </w:rPr>
        <w:t xml:space="preserve"> Na hipótese de ausência do Relator a qualquer ato do inquérito</w:t>
      </w:r>
      <w:proofErr w:type="gramStart"/>
      <w:r w:rsidRPr="00E872BC">
        <w:rPr>
          <w:rFonts w:ascii="Arial" w:eastAsia="Times New Roman" w:hAnsi="Arial" w:cs="Arial"/>
          <w:bCs/>
          <w:sz w:val="24"/>
          <w:szCs w:val="24"/>
          <w:lang w:eastAsia="en-US"/>
        </w:rPr>
        <w:t>, poderá</w:t>
      </w:r>
      <w:proofErr w:type="gramEnd"/>
      <w:r w:rsidRPr="00E872BC">
        <w:rPr>
          <w:rFonts w:ascii="Arial" w:eastAsia="Times New Roman" w:hAnsi="Arial" w:cs="Arial"/>
          <w:bCs/>
          <w:sz w:val="24"/>
          <w:szCs w:val="24"/>
          <w:lang w:eastAsia="en-US"/>
        </w:rPr>
        <w:t xml:space="preserve"> o Presidente da Comissão designar-lhe substituto o membro</w:t>
      </w:r>
      <w:r w:rsidR="000F18D9">
        <w:rPr>
          <w:rFonts w:ascii="Arial" w:eastAsia="Times New Roman" w:hAnsi="Arial" w:cs="Arial"/>
          <w:bCs/>
          <w:sz w:val="24"/>
          <w:szCs w:val="24"/>
          <w:lang w:eastAsia="en-US"/>
        </w:rPr>
        <w:t>.</w:t>
      </w:r>
    </w:p>
    <w:p w:rsidR="00E872BC" w:rsidRPr="00E872BC" w:rsidRDefault="00E872BC" w:rsidP="00E872BC">
      <w:pPr>
        <w:spacing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§1º Ao membro que substituir o Relator, é deferida competência tão somente para os procedimentos específicos e necessários ao bom andamento dos trabalhos.</w:t>
      </w:r>
    </w:p>
    <w:p w:rsidR="00E872BC" w:rsidRPr="00E872BC" w:rsidRDefault="00E872BC" w:rsidP="00E872BC">
      <w:pPr>
        <w:spacing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6</w:t>
      </w:r>
      <w:r w:rsidRPr="00E872BC">
        <w:rPr>
          <w:rFonts w:ascii="Arial" w:eastAsia="Times New Roman" w:hAnsi="Arial" w:cs="Arial"/>
          <w:b/>
          <w:bCs/>
          <w:sz w:val="24"/>
          <w:szCs w:val="24"/>
          <w:lang w:eastAsia="en-US"/>
        </w:rPr>
        <w:t>°</w:t>
      </w:r>
      <w:r w:rsidRPr="00E872BC">
        <w:rPr>
          <w:rFonts w:ascii="Arial" w:eastAsia="Times New Roman" w:hAnsi="Arial" w:cs="Arial"/>
          <w:bCs/>
          <w:sz w:val="24"/>
          <w:szCs w:val="24"/>
          <w:lang w:eastAsia="en-US"/>
        </w:rPr>
        <w:t xml:space="preserve"> Havendo vacância do</w:t>
      </w:r>
      <w:r w:rsidR="000F18D9">
        <w:rPr>
          <w:rFonts w:ascii="Arial" w:eastAsia="Times New Roman" w:hAnsi="Arial" w:cs="Arial"/>
          <w:bCs/>
          <w:sz w:val="24"/>
          <w:szCs w:val="24"/>
          <w:lang w:eastAsia="en-US"/>
        </w:rPr>
        <w:t xml:space="preserve"> cargo de Presidente ou Relator</w:t>
      </w:r>
      <w:proofErr w:type="gramStart"/>
      <w:r w:rsidRPr="00E872BC">
        <w:rPr>
          <w:rFonts w:ascii="Arial" w:eastAsia="Times New Roman" w:hAnsi="Arial" w:cs="Arial"/>
          <w:bCs/>
          <w:sz w:val="24"/>
          <w:szCs w:val="24"/>
          <w:lang w:eastAsia="en-US"/>
        </w:rPr>
        <w:t>, proceder-se-á</w:t>
      </w:r>
      <w:proofErr w:type="gramEnd"/>
      <w:r w:rsidRPr="00E872BC">
        <w:rPr>
          <w:rFonts w:ascii="Arial" w:eastAsia="Times New Roman" w:hAnsi="Arial" w:cs="Arial"/>
          <w:bCs/>
          <w:sz w:val="24"/>
          <w:szCs w:val="24"/>
          <w:lang w:eastAsia="en-US"/>
        </w:rPr>
        <w:t xml:space="preserve"> à nova </w:t>
      </w:r>
      <w:r w:rsidR="000F18D9">
        <w:rPr>
          <w:rFonts w:ascii="Arial" w:eastAsia="Times New Roman" w:hAnsi="Arial" w:cs="Arial"/>
          <w:bCs/>
          <w:sz w:val="24"/>
          <w:szCs w:val="24"/>
          <w:lang w:eastAsia="en-US"/>
        </w:rPr>
        <w:t xml:space="preserve">indicação do Presidente do Poder Legislativo, e </w:t>
      </w:r>
      <w:r w:rsidRPr="00E872BC">
        <w:rPr>
          <w:rFonts w:ascii="Arial" w:eastAsia="Times New Roman" w:hAnsi="Arial" w:cs="Arial"/>
          <w:bCs/>
          <w:sz w:val="24"/>
          <w:szCs w:val="24"/>
          <w:lang w:eastAsia="en-US"/>
        </w:rPr>
        <w:t>eleição do sucessor</w:t>
      </w:r>
      <w:r w:rsidR="000F18D9">
        <w:rPr>
          <w:rFonts w:ascii="Arial" w:eastAsia="Times New Roman" w:hAnsi="Arial" w:cs="Arial"/>
          <w:bCs/>
          <w:sz w:val="24"/>
          <w:szCs w:val="24"/>
          <w:lang w:eastAsia="en-US"/>
        </w:rPr>
        <w:t>.</w:t>
      </w:r>
    </w:p>
    <w:p w:rsidR="00E872BC" w:rsidRPr="00E872BC" w:rsidRDefault="00E872BC" w:rsidP="00E872BC">
      <w:pPr>
        <w:spacing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7</w:t>
      </w:r>
      <w:r w:rsidRPr="00E872BC">
        <w:rPr>
          <w:rFonts w:ascii="Arial" w:eastAsia="Times New Roman" w:hAnsi="Arial" w:cs="Arial"/>
          <w:b/>
          <w:bCs/>
          <w:sz w:val="24"/>
          <w:szCs w:val="24"/>
          <w:lang w:eastAsia="en-US"/>
        </w:rPr>
        <w:t>°</w:t>
      </w:r>
      <w:r w:rsidRPr="00E872BC">
        <w:rPr>
          <w:rFonts w:ascii="Arial" w:eastAsia="Times New Roman" w:hAnsi="Arial" w:cs="Arial"/>
          <w:bCs/>
          <w:sz w:val="24"/>
          <w:szCs w:val="24"/>
          <w:lang w:eastAsia="en-US"/>
        </w:rPr>
        <w:t xml:space="preserve"> O Relatório Circunstanciado Final será de autoria da CPI D</w:t>
      </w:r>
      <w:r w:rsidR="00232B44">
        <w:rPr>
          <w:rFonts w:ascii="Arial" w:eastAsia="Times New Roman" w:hAnsi="Arial" w:cs="Arial"/>
          <w:bCs/>
          <w:sz w:val="24"/>
          <w:szCs w:val="24"/>
          <w:lang w:eastAsia="en-US"/>
        </w:rPr>
        <w:t>A PRESTAÇÃO DE CONTAS</w:t>
      </w:r>
      <w:r w:rsidRPr="00E872BC">
        <w:rPr>
          <w:rFonts w:ascii="Arial" w:eastAsia="Times New Roman" w:hAnsi="Arial" w:cs="Arial"/>
          <w:bCs/>
          <w:sz w:val="24"/>
          <w:szCs w:val="24"/>
          <w:lang w:eastAsia="en-US"/>
        </w:rPr>
        <w:t>, sendo incumbência do Relator a sua elaboração.</w:t>
      </w:r>
    </w:p>
    <w:p w:rsidR="00E872BC" w:rsidRPr="00E872BC" w:rsidRDefault="00E872BC" w:rsidP="00E872BC">
      <w:pPr>
        <w:spacing w:after="0" w:line="360" w:lineRule="auto"/>
        <w:jc w:val="center"/>
        <w:rPr>
          <w:rFonts w:ascii="Arial" w:eastAsia="Times New Roman" w:hAnsi="Arial" w:cs="Arial"/>
          <w:bCs/>
          <w:sz w:val="24"/>
          <w:szCs w:val="24"/>
          <w:lang w:eastAsia="en-US"/>
        </w:rPr>
      </w:pPr>
    </w:p>
    <w:p w:rsidR="00E872BC" w:rsidRPr="00E872BC" w:rsidRDefault="00E872BC" w:rsidP="00E872BC">
      <w:pPr>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CAPÍTULO II</w:t>
      </w:r>
    </w:p>
    <w:p w:rsidR="00E872BC" w:rsidRPr="00E872BC" w:rsidRDefault="00E872BC" w:rsidP="00E872BC">
      <w:pPr>
        <w:spacing w:after="0" w:line="360" w:lineRule="auto"/>
        <w:jc w:val="center"/>
        <w:rPr>
          <w:rFonts w:ascii="Arial" w:eastAsia="Times New Roman" w:hAnsi="Arial" w:cs="Arial"/>
          <w:b/>
          <w:bCs/>
          <w:sz w:val="24"/>
          <w:szCs w:val="24"/>
          <w:lang w:eastAsia="en-US"/>
        </w:rPr>
      </w:pPr>
    </w:p>
    <w:p w:rsidR="00E872BC" w:rsidRPr="00E872BC" w:rsidRDefault="00E872BC" w:rsidP="00E872BC">
      <w:pPr>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DOS PRAZOS</w:t>
      </w:r>
    </w:p>
    <w:p w:rsidR="00E872BC" w:rsidRPr="00E872BC" w:rsidRDefault="00E872BC" w:rsidP="00E872BC">
      <w:pPr>
        <w:spacing w:line="360" w:lineRule="auto"/>
        <w:rPr>
          <w:rFonts w:ascii="Arial" w:eastAsia="Times New Roman" w:hAnsi="Arial" w:cs="Arial"/>
          <w:bCs/>
          <w:sz w:val="24"/>
          <w:szCs w:val="24"/>
          <w:lang w:eastAsia="en-US"/>
        </w:rPr>
      </w:pPr>
    </w:p>
    <w:p w:rsidR="00E872BC" w:rsidRPr="00E872BC" w:rsidRDefault="00E872BC" w:rsidP="00E872BC">
      <w:pPr>
        <w:spacing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8</w:t>
      </w:r>
      <w:r w:rsidRPr="00E872BC">
        <w:rPr>
          <w:rFonts w:ascii="Arial" w:eastAsia="Times New Roman" w:hAnsi="Arial" w:cs="Arial"/>
          <w:bCs/>
          <w:sz w:val="24"/>
          <w:szCs w:val="24"/>
          <w:lang w:eastAsia="en-US"/>
        </w:rPr>
        <w:t xml:space="preserve"> A CPI D</w:t>
      </w:r>
      <w:r w:rsidR="00867661">
        <w:rPr>
          <w:rFonts w:ascii="Arial" w:eastAsia="Times New Roman" w:hAnsi="Arial" w:cs="Arial"/>
          <w:bCs/>
          <w:sz w:val="24"/>
          <w:szCs w:val="24"/>
          <w:lang w:eastAsia="en-US"/>
        </w:rPr>
        <w:t xml:space="preserve">A PRESTAÇÃO DE CONTAS </w:t>
      </w:r>
      <w:r w:rsidRPr="00F81D5A">
        <w:rPr>
          <w:rFonts w:ascii="Arial" w:eastAsia="Times New Roman" w:hAnsi="Arial" w:cs="Arial"/>
          <w:bCs/>
          <w:sz w:val="24"/>
          <w:szCs w:val="24"/>
          <w:lang w:eastAsia="en-US"/>
        </w:rPr>
        <w:t xml:space="preserve">terá prazo de duração de </w:t>
      </w:r>
      <w:r w:rsidR="000F18D9" w:rsidRPr="00F81D5A">
        <w:rPr>
          <w:rFonts w:ascii="Arial" w:eastAsia="Times New Roman" w:hAnsi="Arial" w:cs="Arial"/>
          <w:bCs/>
          <w:sz w:val="24"/>
          <w:szCs w:val="24"/>
          <w:lang w:eastAsia="en-US"/>
        </w:rPr>
        <w:t>120</w:t>
      </w:r>
      <w:r w:rsidRPr="00F81D5A">
        <w:rPr>
          <w:rFonts w:ascii="Arial" w:eastAsia="Times New Roman" w:hAnsi="Arial" w:cs="Arial"/>
          <w:bCs/>
          <w:sz w:val="24"/>
          <w:szCs w:val="24"/>
          <w:lang w:eastAsia="en-US"/>
        </w:rPr>
        <w:t xml:space="preserve"> (cento e </w:t>
      </w:r>
      <w:r w:rsidR="000F18D9" w:rsidRPr="00F81D5A">
        <w:rPr>
          <w:rFonts w:ascii="Arial" w:eastAsia="Times New Roman" w:hAnsi="Arial" w:cs="Arial"/>
          <w:bCs/>
          <w:sz w:val="24"/>
          <w:szCs w:val="24"/>
          <w:lang w:eastAsia="en-US"/>
        </w:rPr>
        <w:t>vinte</w:t>
      </w:r>
      <w:r w:rsidRPr="00F81D5A">
        <w:rPr>
          <w:rFonts w:ascii="Arial" w:eastAsia="Times New Roman" w:hAnsi="Arial" w:cs="Arial"/>
          <w:bCs/>
          <w:sz w:val="24"/>
          <w:szCs w:val="24"/>
          <w:lang w:eastAsia="en-US"/>
        </w:rPr>
        <w:t xml:space="preserve">) dias, conforme previsto no </w:t>
      </w:r>
      <w:r w:rsidR="00F81D5A" w:rsidRPr="00F81D5A">
        <w:rPr>
          <w:rFonts w:ascii="Arial" w:eastAsia="Times New Roman" w:hAnsi="Arial" w:cs="Arial"/>
          <w:bCs/>
          <w:sz w:val="24"/>
          <w:szCs w:val="24"/>
          <w:lang w:eastAsia="en-US"/>
        </w:rPr>
        <w:t>art. 74, §6º do Regimento Interno da Câmara Municipal de Guarantã do Norte-MT</w:t>
      </w:r>
      <w:r w:rsidRPr="00F81D5A">
        <w:rPr>
          <w:rFonts w:ascii="Arial" w:eastAsia="Times New Roman" w:hAnsi="Arial" w:cs="Arial"/>
          <w:bCs/>
          <w:sz w:val="24"/>
          <w:szCs w:val="24"/>
          <w:lang w:eastAsia="en-US"/>
        </w:rPr>
        <w:t>.</w:t>
      </w:r>
    </w:p>
    <w:p w:rsidR="00E872BC" w:rsidRPr="00E872BC" w:rsidRDefault="00E872BC" w:rsidP="00E872BC">
      <w:pPr>
        <w:spacing w:line="360" w:lineRule="auto"/>
        <w:jc w:val="both"/>
        <w:rPr>
          <w:rFonts w:ascii="Arial" w:eastAsia="Times New Roman" w:hAnsi="Arial" w:cs="Arial"/>
          <w:sz w:val="24"/>
          <w:szCs w:val="24"/>
          <w:shd w:val="clear" w:color="auto" w:fill="FFFFFF"/>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9</w:t>
      </w:r>
      <w:r w:rsidRPr="00E872BC">
        <w:rPr>
          <w:rFonts w:ascii="Arial" w:eastAsia="Times New Roman" w:hAnsi="Arial" w:cs="Arial"/>
          <w:bCs/>
          <w:sz w:val="24"/>
          <w:szCs w:val="24"/>
          <w:lang w:eastAsia="en-US"/>
        </w:rPr>
        <w:t xml:space="preserve"> Excepcionalmente, d</w:t>
      </w:r>
      <w:r w:rsidRPr="00E872BC">
        <w:rPr>
          <w:rFonts w:ascii="Arial" w:eastAsia="Times New Roman" w:hAnsi="Arial" w:cs="Arial"/>
          <w:sz w:val="24"/>
          <w:szCs w:val="24"/>
          <w:shd w:val="clear" w:color="auto" w:fill="FFFFFF"/>
          <w:lang w:eastAsia="en-US"/>
        </w:rPr>
        <w:t>iante de fato complexo e constatada a pluralidade de investigados e testemunhas para oitivas ou ainda havendo a necessidade de elaboração de inúmeras perícias ou laudos técnicos indispensáveis ao desenvolvimento e convencimento dos trabalhos da Comissão, visando instruir devidamente os autos do inquérito, o prazo que trata o artigo anterior poderá ser prorrogado</w:t>
      </w:r>
      <w:r w:rsidR="000F18D9">
        <w:rPr>
          <w:rFonts w:ascii="Arial" w:eastAsia="Times New Roman" w:hAnsi="Arial" w:cs="Arial"/>
          <w:sz w:val="24"/>
          <w:szCs w:val="24"/>
          <w:shd w:val="clear" w:color="auto" w:fill="FFFFFF"/>
          <w:lang w:eastAsia="en-US"/>
        </w:rPr>
        <w:t xml:space="preserve"> até a metade</w:t>
      </w:r>
      <w:r w:rsidRPr="00E872BC">
        <w:rPr>
          <w:rFonts w:ascii="Arial" w:eastAsia="Times New Roman" w:hAnsi="Arial" w:cs="Arial"/>
          <w:sz w:val="24"/>
          <w:szCs w:val="24"/>
          <w:shd w:val="clear" w:color="auto" w:fill="FFFFFF"/>
          <w:lang w:eastAsia="en-US"/>
        </w:rPr>
        <w:t xml:space="preserve">, nos termos do art. 5º, §2º da Lei nº 1.579/52 e do </w:t>
      </w:r>
      <w:r w:rsidR="000F18D9">
        <w:rPr>
          <w:rFonts w:ascii="Arial" w:eastAsia="Times New Roman" w:hAnsi="Arial" w:cs="Arial"/>
          <w:sz w:val="24"/>
          <w:szCs w:val="24"/>
          <w:shd w:val="clear" w:color="auto" w:fill="FFFFFF"/>
          <w:lang w:eastAsia="en-US"/>
        </w:rPr>
        <w:t>Regimento Interno</w:t>
      </w:r>
      <w:r w:rsidR="00D14E02">
        <w:rPr>
          <w:rFonts w:ascii="Arial" w:eastAsia="Times New Roman" w:hAnsi="Arial" w:cs="Arial"/>
          <w:sz w:val="24"/>
          <w:szCs w:val="24"/>
          <w:shd w:val="clear" w:color="auto" w:fill="FFFFFF"/>
          <w:lang w:eastAsia="en-US"/>
        </w:rPr>
        <w:t>.</w:t>
      </w:r>
    </w:p>
    <w:p w:rsidR="00E872BC" w:rsidRPr="00E872BC" w:rsidRDefault="00E872BC" w:rsidP="00E872BC">
      <w:pPr>
        <w:spacing w:after="0" w:line="360" w:lineRule="auto"/>
        <w:jc w:val="center"/>
        <w:rPr>
          <w:rFonts w:ascii="Arial" w:eastAsia="Times New Roman" w:hAnsi="Arial" w:cs="Arial"/>
          <w:b/>
          <w:bCs/>
          <w:sz w:val="24"/>
          <w:szCs w:val="24"/>
          <w:lang w:eastAsia="en-US"/>
        </w:rPr>
      </w:pPr>
    </w:p>
    <w:p w:rsidR="00E872BC" w:rsidRPr="00E872BC" w:rsidRDefault="00E872BC" w:rsidP="00E872BC">
      <w:pPr>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CAPÍTULO III</w:t>
      </w:r>
    </w:p>
    <w:p w:rsidR="00E872BC" w:rsidRPr="00E872BC" w:rsidRDefault="00E872BC" w:rsidP="00E872BC">
      <w:pPr>
        <w:spacing w:after="0" w:line="360" w:lineRule="auto"/>
        <w:jc w:val="center"/>
        <w:rPr>
          <w:rFonts w:ascii="Arial" w:eastAsia="Times New Roman" w:hAnsi="Arial" w:cs="Arial"/>
          <w:b/>
          <w:bCs/>
          <w:sz w:val="24"/>
          <w:szCs w:val="24"/>
          <w:lang w:eastAsia="en-US"/>
        </w:rPr>
      </w:pPr>
    </w:p>
    <w:p w:rsidR="00E872BC" w:rsidRPr="00E872BC" w:rsidRDefault="00E872BC" w:rsidP="00E872BC">
      <w:pPr>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DAS COMPETÊNCIAS</w:t>
      </w:r>
    </w:p>
    <w:p w:rsidR="00E872BC" w:rsidRPr="00E872BC" w:rsidRDefault="00E872BC" w:rsidP="00E872BC">
      <w:pPr>
        <w:spacing w:after="0" w:line="360" w:lineRule="auto"/>
        <w:jc w:val="center"/>
        <w:rPr>
          <w:rFonts w:ascii="Arial" w:eastAsia="Times New Roman" w:hAnsi="Arial" w:cs="Arial"/>
          <w:b/>
          <w:bCs/>
          <w:sz w:val="24"/>
          <w:szCs w:val="24"/>
          <w:lang w:eastAsia="en-US"/>
        </w:rPr>
      </w:pPr>
    </w:p>
    <w:p w:rsidR="00E872BC" w:rsidRPr="00E872BC" w:rsidRDefault="00E872BC" w:rsidP="00E872BC">
      <w:pPr>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lastRenderedPageBreak/>
        <w:t>Seção I</w:t>
      </w:r>
    </w:p>
    <w:p w:rsidR="00E872BC" w:rsidRPr="00E872BC" w:rsidRDefault="00E872BC" w:rsidP="00E872BC">
      <w:pPr>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Do Presidente</w:t>
      </w:r>
    </w:p>
    <w:p w:rsidR="00E872BC" w:rsidRPr="00E872BC" w:rsidRDefault="00E872BC" w:rsidP="00E872BC">
      <w:pPr>
        <w:spacing w:after="0" w:line="360" w:lineRule="auto"/>
        <w:jc w:val="center"/>
        <w:rPr>
          <w:rFonts w:ascii="Arial" w:eastAsia="Times New Roman" w:hAnsi="Arial" w:cs="Arial"/>
          <w:b/>
          <w:bCs/>
          <w:sz w:val="24"/>
          <w:szCs w:val="24"/>
          <w:lang w:eastAsia="en-US"/>
        </w:rPr>
      </w:pPr>
    </w:p>
    <w:p w:rsidR="00E872BC" w:rsidRPr="00E872BC" w:rsidRDefault="00E872BC" w:rsidP="00E872BC">
      <w:pPr>
        <w:widowControl w:val="0"/>
        <w:autoSpaceDE w:val="0"/>
        <w:autoSpaceDN w:val="0"/>
        <w:adjustRightInd w:val="0"/>
        <w:spacing w:after="0" w:line="360" w:lineRule="auto"/>
        <w:ind w:firstLine="567"/>
        <w:jc w:val="center"/>
        <w:rPr>
          <w:rFonts w:ascii="Arial" w:eastAsia="Times New Roman" w:hAnsi="Arial" w:cs="Arial"/>
          <w:b/>
          <w:bCs/>
          <w:sz w:val="24"/>
          <w:szCs w:val="24"/>
          <w:lang w:eastAsia="en-US"/>
        </w:rPr>
      </w:pP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b/>
          <w:bCs/>
          <w:sz w:val="24"/>
          <w:szCs w:val="24"/>
          <w:lang w:eastAsia="en-US"/>
        </w:rPr>
        <w:t>Art. 1</w:t>
      </w:r>
      <w:r w:rsidR="00D14E02">
        <w:rPr>
          <w:rFonts w:ascii="Arial" w:eastAsia="Times New Roman" w:hAnsi="Arial" w:cs="Arial"/>
          <w:b/>
          <w:bCs/>
          <w:sz w:val="24"/>
          <w:szCs w:val="24"/>
          <w:lang w:eastAsia="en-US"/>
        </w:rPr>
        <w:t>0</w:t>
      </w:r>
      <w:r w:rsidRPr="00E872BC">
        <w:rPr>
          <w:rFonts w:ascii="Arial" w:eastAsia="Times New Roman" w:hAnsi="Arial" w:cs="Arial"/>
          <w:b/>
          <w:bCs/>
          <w:sz w:val="24"/>
          <w:szCs w:val="24"/>
          <w:lang w:eastAsia="en-US"/>
        </w:rPr>
        <w:t xml:space="preserve"> </w:t>
      </w:r>
      <w:r w:rsidRPr="00E872BC">
        <w:rPr>
          <w:rFonts w:ascii="Arial" w:eastAsia="Times New Roman" w:hAnsi="Arial" w:cs="Arial"/>
          <w:sz w:val="24"/>
          <w:szCs w:val="24"/>
          <w:lang w:eastAsia="en-US"/>
        </w:rPr>
        <w:t xml:space="preserve">Ao Presidente da </w:t>
      </w:r>
      <w:r w:rsidR="000F18D9" w:rsidRPr="00E872BC">
        <w:rPr>
          <w:rFonts w:ascii="Arial" w:eastAsia="Times New Roman" w:hAnsi="Arial" w:cs="Arial"/>
          <w:bCs/>
          <w:sz w:val="24"/>
          <w:szCs w:val="24"/>
          <w:lang w:eastAsia="en-US"/>
        </w:rPr>
        <w:t>CPI D</w:t>
      </w:r>
      <w:r w:rsidR="00F91682">
        <w:rPr>
          <w:rFonts w:ascii="Arial" w:eastAsia="Times New Roman" w:hAnsi="Arial" w:cs="Arial"/>
          <w:bCs/>
          <w:sz w:val="24"/>
          <w:szCs w:val="24"/>
          <w:lang w:eastAsia="en-US"/>
        </w:rPr>
        <w:t>A PRESTAÇÃO DE CONTAS</w:t>
      </w:r>
      <w:r w:rsidRPr="00E872BC">
        <w:rPr>
          <w:rFonts w:ascii="Arial" w:eastAsia="Times New Roman" w:hAnsi="Arial" w:cs="Arial"/>
          <w:sz w:val="24"/>
          <w:szCs w:val="24"/>
          <w:lang w:eastAsia="en-US"/>
        </w:rPr>
        <w:t xml:space="preserve"> compete:</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I – solicitar da Mesa Diretora os servidores que comporão a equipe técnica da CPI</w:t>
      </w:r>
      <w:r w:rsidR="000F18D9">
        <w:rPr>
          <w:rFonts w:ascii="Arial" w:eastAsia="Times New Roman" w:hAnsi="Arial" w:cs="Arial"/>
          <w:sz w:val="24"/>
          <w:szCs w:val="24"/>
          <w:lang w:eastAsia="en-US"/>
        </w:rPr>
        <w:t>;</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 xml:space="preserve">II – solicitar da Mesa Diretora da </w:t>
      </w:r>
      <w:r w:rsidR="00D11584">
        <w:rPr>
          <w:rFonts w:ascii="Arial" w:eastAsia="Times New Roman" w:hAnsi="Arial" w:cs="Arial"/>
          <w:sz w:val="24"/>
          <w:szCs w:val="24"/>
          <w:lang w:eastAsia="en-US"/>
        </w:rPr>
        <w:t>Câmara Municipal</w:t>
      </w:r>
      <w:r w:rsidRPr="00E872BC">
        <w:rPr>
          <w:rFonts w:ascii="Arial" w:eastAsia="Times New Roman" w:hAnsi="Arial" w:cs="Arial"/>
          <w:sz w:val="24"/>
          <w:szCs w:val="24"/>
          <w:lang w:eastAsia="en-US"/>
        </w:rPr>
        <w:t xml:space="preserve"> os recursos administrativos e organizacionais bem como o assessoramento técnico necessário ao bom desempenho da Comissão;</w:t>
      </w:r>
    </w:p>
    <w:p w:rsidR="00E872BC" w:rsidRPr="00E872BC" w:rsidRDefault="00D14E02" w:rsidP="00E872BC">
      <w:pPr>
        <w:widowControl w:val="0"/>
        <w:autoSpaceDE w:val="0"/>
        <w:autoSpaceDN w:val="0"/>
        <w:adjustRightInd w:val="0"/>
        <w:spacing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III</w:t>
      </w:r>
      <w:r w:rsidR="00E872BC" w:rsidRPr="00E872BC">
        <w:rPr>
          <w:rFonts w:ascii="Arial" w:eastAsia="Times New Roman" w:hAnsi="Arial" w:cs="Arial"/>
          <w:sz w:val="24"/>
          <w:szCs w:val="24"/>
          <w:lang w:eastAsia="en-US"/>
        </w:rPr>
        <w:t xml:space="preserve"> – estabelecer dia, hora e local para a realização das reuniões ordinárias da CPI; </w:t>
      </w:r>
    </w:p>
    <w:p w:rsidR="00E872BC" w:rsidRPr="00E872BC" w:rsidRDefault="00D14E02" w:rsidP="00E872BC">
      <w:pPr>
        <w:widowControl w:val="0"/>
        <w:autoSpaceDE w:val="0"/>
        <w:autoSpaceDN w:val="0"/>
        <w:adjustRightInd w:val="0"/>
        <w:spacing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w:t>
      </w:r>
      <w:r w:rsidR="00E872BC" w:rsidRPr="00E872BC">
        <w:rPr>
          <w:rFonts w:ascii="Arial" w:eastAsia="Times New Roman" w:hAnsi="Arial" w:cs="Arial"/>
          <w:sz w:val="24"/>
          <w:szCs w:val="24"/>
          <w:lang w:eastAsia="en-US"/>
        </w:rPr>
        <w:t>V – convocar as reuniões extraordinárias, com antecedência mínima de 24 (vinte e quatro) horas, constando na convocação o dia, a hora e o local e a pauta com os assuntos que serão discutidos, deliberados e votados;</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V - presidir as reuniões e nelas manter a ordem e a solenidade necessária;</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VI - dar conhecimento à Comissão da matéria recebida pela CPI;</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VII - assinar pareceres e convidar os demais membros a fazê-lo;</w:t>
      </w:r>
    </w:p>
    <w:p w:rsidR="00E872BC" w:rsidRPr="00E872BC" w:rsidRDefault="00D14E02" w:rsidP="00E872BC">
      <w:pPr>
        <w:widowControl w:val="0"/>
        <w:autoSpaceDE w:val="0"/>
        <w:autoSpaceDN w:val="0"/>
        <w:adjustRightInd w:val="0"/>
        <w:spacing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VIII </w:t>
      </w:r>
      <w:r w:rsidR="00E872BC" w:rsidRPr="00E872BC">
        <w:rPr>
          <w:rFonts w:ascii="Arial" w:eastAsia="Times New Roman" w:hAnsi="Arial" w:cs="Arial"/>
          <w:sz w:val="24"/>
          <w:szCs w:val="24"/>
          <w:lang w:eastAsia="en-US"/>
        </w:rPr>
        <w:t>- conceder a palavra aos membros da Comissão;</w:t>
      </w:r>
    </w:p>
    <w:p w:rsidR="00E872BC" w:rsidRPr="00E872BC" w:rsidRDefault="00D14E02" w:rsidP="00E872BC">
      <w:pPr>
        <w:widowControl w:val="0"/>
        <w:autoSpaceDE w:val="0"/>
        <w:autoSpaceDN w:val="0"/>
        <w:adjustRightInd w:val="0"/>
        <w:spacing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IX</w:t>
      </w:r>
      <w:r w:rsidR="00E872BC" w:rsidRPr="00E872BC">
        <w:rPr>
          <w:rFonts w:ascii="Arial" w:eastAsia="Times New Roman" w:hAnsi="Arial" w:cs="Arial"/>
          <w:sz w:val="24"/>
          <w:szCs w:val="24"/>
          <w:lang w:eastAsia="en-US"/>
        </w:rPr>
        <w:t xml:space="preserve"> - advertir o orador no que tange ao decoro parlamentar;</w:t>
      </w:r>
    </w:p>
    <w:p w:rsidR="00E872BC" w:rsidRPr="00E872BC" w:rsidRDefault="00D14E02" w:rsidP="00E872BC">
      <w:pPr>
        <w:widowControl w:val="0"/>
        <w:autoSpaceDE w:val="0"/>
        <w:autoSpaceDN w:val="0"/>
        <w:adjustRightInd w:val="0"/>
        <w:spacing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X</w:t>
      </w:r>
      <w:r w:rsidR="00E872BC" w:rsidRPr="00E872BC">
        <w:rPr>
          <w:rFonts w:ascii="Arial" w:eastAsia="Times New Roman" w:hAnsi="Arial" w:cs="Arial"/>
          <w:sz w:val="24"/>
          <w:szCs w:val="24"/>
          <w:lang w:eastAsia="en-US"/>
        </w:rPr>
        <w:t xml:space="preserve"> - interromper o orador que estiver falando sobre fato não conexo ao objeto de investigação da Comissão;</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XI - submeter a voto as questões sujeitas à Comissão e proclamar o resultado da votação;</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X</w:t>
      </w:r>
      <w:r w:rsidR="00D14E02">
        <w:rPr>
          <w:rFonts w:ascii="Arial" w:eastAsia="Times New Roman" w:hAnsi="Arial" w:cs="Arial"/>
          <w:sz w:val="24"/>
          <w:szCs w:val="24"/>
          <w:lang w:eastAsia="en-US"/>
        </w:rPr>
        <w:t>II</w:t>
      </w:r>
      <w:r w:rsidRPr="00E872BC">
        <w:rPr>
          <w:rFonts w:ascii="Arial" w:eastAsia="Times New Roman" w:hAnsi="Arial" w:cs="Arial"/>
          <w:sz w:val="24"/>
          <w:szCs w:val="24"/>
          <w:lang w:eastAsia="en-US"/>
        </w:rPr>
        <w:t xml:space="preserve"> – conceder, no exercício de sua discricionariedade, vista dos requerimentos aos membros da Comissão, nos </w:t>
      </w:r>
      <w:r w:rsidR="00D11584" w:rsidRPr="00D11584">
        <w:rPr>
          <w:rFonts w:ascii="Arial" w:eastAsia="Times New Roman" w:hAnsi="Arial" w:cs="Arial"/>
          <w:sz w:val="24"/>
          <w:szCs w:val="24"/>
          <w:lang w:eastAsia="en-US"/>
        </w:rPr>
        <w:t xml:space="preserve">termos dos </w:t>
      </w:r>
      <w:r w:rsidRPr="00E872BC">
        <w:rPr>
          <w:rFonts w:ascii="Arial" w:eastAsia="Times New Roman" w:hAnsi="Arial" w:cs="Arial"/>
          <w:sz w:val="24"/>
          <w:szCs w:val="24"/>
          <w:lang w:eastAsia="en-US"/>
        </w:rPr>
        <w:t>§3º deste artigo;</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X</w:t>
      </w:r>
      <w:r w:rsidR="00D14E02">
        <w:rPr>
          <w:rFonts w:ascii="Arial" w:eastAsia="Times New Roman" w:hAnsi="Arial" w:cs="Arial"/>
          <w:sz w:val="24"/>
          <w:szCs w:val="24"/>
          <w:lang w:eastAsia="en-US"/>
        </w:rPr>
        <w:t>III</w:t>
      </w:r>
      <w:r w:rsidRPr="00E872BC">
        <w:rPr>
          <w:rFonts w:ascii="Arial" w:eastAsia="Times New Roman" w:hAnsi="Arial" w:cs="Arial"/>
          <w:bCs/>
          <w:sz w:val="24"/>
          <w:szCs w:val="24"/>
          <w:lang w:eastAsia="en-US"/>
        </w:rPr>
        <w:t>- s</w:t>
      </w:r>
      <w:r w:rsidRPr="00E872BC">
        <w:rPr>
          <w:rFonts w:ascii="Arial" w:eastAsia="Times New Roman" w:hAnsi="Arial" w:cs="Arial"/>
          <w:sz w:val="24"/>
          <w:szCs w:val="24"/>
          <w:lang w:eastAsia="en-US"/>
        </w:rPr>
        <w:t xml:space="preserve">olicitar ao Presidente da </w:t>
      </w:r>
      <w:r w:rsidR="00D11584">
        <w:rPr>
          <w:rFonts w:ascii="Arial" w:eastAsia="Times New Roman" w:hAnsi="Arial" w:cs="Arial"/>
          <w:sz w:val="24"/>
          <w:szCs w:val="24"/>
          <w:lang w:eastAsia="en-US"/>
        </w:rPr>
        <w:t>Câmara de Vereadores</w:t>
      </w:r>
      <w:r w:rsidRPr="00E872BC">
        <w:rPr>
          <w:rFonts w:ascii="Arial" w:eastAsia="Times New Roman" w:hAnsi="Arial" w:cs="Arial"/>
          <w:sz w:val="24"/>
          <w:szCs w:val="24"/>
          <w:lang w:eastAsia="en-US"/>
        </w:rPr>
        <w:t xml:space="preserve"> a </w:t>
      </w:r>
      <w:r w:rsidR="00D11584">
        <w:rPr>
          <w:rFonts w:ascii="Arial" w:eastAsia="Times New Roman" w:hAnsi="Arial" w:cs="Arial"/>
          <w:sz w:val="24"/>
          <w:szCs w:val="24"/>
          <w:lang w:eastAsia="en-US"/>
        </w:rPr>
        <w:t>indicação</w:t>
      </w:r>
      <w:r w:rsidRPr="00E872BC">
        <w:rPr>
          <w:rFonts w:ascii="Arial" w:eastAsia="Times New Roman" w:hAnsi="Arial" w:cs="Arial"/>
          <w:sz w:val="24"/>
          <w:szCs w:val="24"/>
          <w:lang w:eastAsia="en-US"/>
        </w:rPr>
        <w:t xml:space="preserve"> do respectivo substituto para preenchimento de lugar na Comissão no caso de vacância;</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lastRenderedPageBreak/>
        <w:t>X</w:t>
      </w:r>
      <w:r w:rsidR="00D14E02">
        <w:rPr>
          <w:rFonts w:ascii="Arial" w:eastAsia="Times New Roman" w:hAnsi="Arial" w:cs="Arial"/>
          <w:sz w:val="24"/>
          <w:szCs w:val="24"/>
          <w:lang w:eastAsia="en-US"/>
        </w:rPr>
        <w:t>I</w:t>
      </w:r>
      <w:r w:rsidRPr="00E872BC">
        <w:rPr>
          <w:rFonts w:ascii="Arial" w:eastAsia="Times New Roman" w:hAnsi="Arial" w:cs="Arial"/>
          <w:sz w:val="24"/>
          <w:szCs w:val="24"/>
          <w:lang w:eastAsia="en-US"/>
        </w:rPr>
        <w:t>V - representar a CPI nas suas relações com a Mesa Diretora, com as outras C</w:t>
      </w:r>
      <w:r w:rsidR="00D11584">
        <w:rPr>
          <w:rFonts w:ascii="Arial" w:eastAsia="Times New Roman" w:hAnsi="Arial" w:cs="Arial"/>
          <w:sz w:val="24"/>
          <w:szCs w:val="24"/>
          <w:lang w:eastAsia="en-US"/>
        </w:rPr>
        <w:t>omissões</w:t>
      </w:r>
      <w:r w:rsidRPr="00E872BC">
        <w:rPr>
          <w:rFonts w:ascii="Arial" w:eastAsia="Times New Roman" w:hAnsi="Arial" w:cs="Arial"/>
          <w:sz w:val="24"/>
          <w:szCs w:val="24"/>
          <w:lang w:eastAsia="en-US"/>
        </w:rPr>
        <w:t>, e, ainda, com os Poderes constituídos;</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imes New Roman" w:hAnsi="Arial" w:cs="Arial"/>
          <w:sz w:val="24"/>
          <w:szCs w:val="24"/>
          <w:lang w:eastAsia="en-US"/>
        </w:rPr>
        <w:t>X</w:t>
      </w:r>
      <w:r w:rsidR="00D14E02">
        <w:rPr>
          <w:rFonts w:ascii="Arial" w:eastAsia="Times New Roman" w:hAnsi="Arial" w:cs="Arial"/>
          <w:sz w:val="24"/>
          <w:szCs w:val="24"/>
          <w:lang w:eastAsia="en-US"/>
        </w:rPr>
        <w:t>V</w:t>
      </w:r>
      <w:r w:rsidRPr="00E872BC">
        <w:rPr>
          <w:rFonts w:ascii="Arial" w:eastAsia="Times New Roman" w:hAnsi="Arial" w:cs="Arial"/>
          <w:sz w:val="24"/>
          <w:szCs w:val="24"/>
          <w:lang w:eastAsia="en-US"/>
        </w:rPr>
        <w:t xml:space="preserve"> - </w:t>
      </w:r>
      <w:r w:rsidRPr="00E872BC">
        <w:rPr>
          <w:rFonts w:ascii="Arial" w:eastAsiaTheme="minorHAnsi" w:hAnsi="Arial" w:cs="Arial"/>
          <w:sz w:val="24"/>
          <w:szCs w:val="24"/>
          <w:lang w:eastAsia="en-US"/>
        </w:rPr>
        <w:t xml:space="preserve">resolver as questões de ordem na forma do Regimento Interno da CPI, do Regimento Interno da </w:t>
      </w:r>
      <w:r w:rsidR="00D11584">
        <w:rPr>
          <w:rFonts w:ascii="Arial" w:eastAsiaTheme="minorHAnsi" w:hAnsi="Arial" w:cs="Arial"/>
          <w:sz w:val="24"/>
          <w:szCs w:val="24"/>
          <w:lang w:eastAsia="en-US"/>
        </w:rPr>
        <w:t>Câmara de Vereadores</w:t>
      </w:r>
      <w:r w:rsidRPr="00E872BC">
        <w:rPr>
          <w:rFonts w:ascii="Arial" w:eastAsiaTheme="minorHAnsi" w:hAnsi="Arial" w:cs="Arial"/>
          <w:sz w:val="24"/>
          <w:szCs w:val="24"/>
          <w:lang w:eastAsia="en-US"/>
        </w:rPr>
        <w:t xml:space="preserve">, do Código de Processo Penal e do Código de Processo Civil, podendo solicitar à Procuradoria Geral, em caso de dúvida, a respectiva manifestação jurídica sobre a matéria suscitada; </w:t>
      </w:r>
    </w:p>
    <w:p w:rsidR="00E872BC" w:rsidRDefault="00E872BC" w:rsidP="00E872BC">
      <w:pPr>
        <w:autoSpaceDE w:val="0"/>
        <w:autoSpaceDN w:val="0"/>
        <w:adjustRightInd w:val="0"/>
        <w:spacing w:before="240"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X</w:t>
      </w:r>
      <w:r w:rsidR="00D14E02">
        <w:rPr>
          <w:rFonts w:ascii="Arial" w:eastAsiaTheme="minorHAnsi" w:hAnsi="Arial" w:cs="Arial"/>
          <w:sz w:val="24"/>
          <w:szCs w:val="24"/>
          <w:lang w:eastAsia="en-US"/>
        </w:rPr>
        <w:t>V</w:t>
      </w:r>
      <w:r w:rsidRPr="00E872BC">
        <w:rPr>
          <w:rFonts w:ascii="Arial" w:eastAsiaTheme="minorHAnsi" w:hAnsi="Arial" w:cs="Arial"/>
          <w:sz w:val="24"/>
          <w:szCs w:val="24"/>
          <w:lang w:eastAsia="en-US"/>
        </w:rPr>
        <w:t>I – votar na condição de membro integrante da Comissão;</w:t>
      </w:r>
    </w:p>
    <w:p w:rsidR="00D11584" w:rsidRDefault="00D11584"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X</w:t>
      </w:r>
      <w:r w:rsidR="00D14E02">
        <w:rPr>
          <w:rFonts w:ascii="Arial" w:eastAsiaTheme="minorHAnsi" w:hAnsi="Arial" w:cs="Arial"/>
          <w:sz w:val="24"/>
          <w:szCs w:val="24"/>
          <w:lang w:eastAsia="en-US"/>
        </w:rPr>
        <w:t>VII</w:t>
      </w:r>
      <w:r w:rsidRPr="00E872BC">
        <w:rPr>
          <w:rFonts w:ascii="Arial" w:eastAsiaTheme="minorHAnsi" w:hAnsi="Arial" w:cs="Arial"/>
          <w:sz w:val="24"/>
          <w:szCs w:val="24"/>
          <w:lang w:eastAsia="en-US"/>
        </w:rPr>
        <w:t>- coordenar e supervisionar a equipe técnica administrativa;</w:t>
      </w:r>
    </w:p>
    <w:p w:rsidR="00757460" w:rsidRDefault="00757460"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Default="00A13A60" w:rsidP="00757460">
      <w:pPr>
        <w:autoSpaceDE w:val="0"/>
        <w:autoSpaceDN w:val="0"/>
        <w:adjustRightInd w:val="0"/>
        <w:spacing w:after="0"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t>XVIII – inquirir testemunhas, convidados e denunciados</w:t>
      </w:r>
      <w:r w:rsidR="00757460">
        <w:rPr>
          <w:rFonts w:ascii="Arial" w:eastAsiaTheme="minorHAnsi" w:hAnsi="Arial" w:cs="Arial"/>
          <w:sz w:val="24"/>
          <w:szCs w:val="24"/>
          <w:lang w:eastAsia="en-US"/>
        </w:rPr>
        <w:t>.</w:t>
      </w:r>
    </w:p>
    <w:p w:rsidR="00757460" w:rsidRPr="00757460" w:rsidRDefault="00757460" w:rsidP="00757460">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§1º A vista de requerimentos a que se refere o inciso X</w:t>
      </w:r>
      <w:r w:rsidR="00D14E02">
        <w:rPr>
          <w:rFonts w:ascii="Arial" w:eastAsia="Times New Roman" w:hAnsi="Arial" w:cs="Arial"/>
          <w:sz w:val="24"/>
          <w:szCs w:val="24"/>
          <w:lang w:eastAsia="en-US"/>
        </w:rPr>
        <w:t>II</w:t>
      </w:r>
      <w:r w:rsidRPr="00E872BC">
        <w:rPr>
          <w:rFonts w:ascii="Arial" w:eastAsia="Times New Roman" w:hAnsi="Arial" w:cs="Arial"/>
          <w:sz w:val="24"/>
          <w:szCs w:val="24"/>
          <w:lang w:eastAsia="en-US"/>
        </w:rPr>
        <w:t xml:space="preserve"> deste artigo deverá respeitar o prazo de 48 (quarenta e oito) horas, findo o qual deverá proceder a sua devolução imediatamente.</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 xml:space="preserve">§2º O membro da Comissão que, vencido o prazo de vista anteriormente deferido, deixar de fazer a devolução do requerimento, não poderá obter nova vista, salvo mediante autorização expressa do Presidente da Comissão. </w:t>
      </w: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§3º Não se concederá segunda vista, salvo para apresentação de matéria nova, suscitada após a primeira vista.</w:t>
      </w:r>
    </w:p>
    <w:p w:rsidR="00E872BC" w:rsidRPr="00E872BC" w:rsidRDefault="00E872BC" w:rsidP="00E872BC">
      <w:pPr>
        <w:spacing w:after="0" w:line="360" w:lineRule="auto"/>
        <w:ind w:firstLine="567"/>
        <w:jc w:val="center"/>
        <w:rPr>
          <w:rFonts w:ascii="Arial" w:eastAsia="Times New Roman" w:hAnsi="Arial" w:cs="Arial"/>
          <w:b/>
          <w:bCs/>
          <w:sz w:val="24"/>
          <w:szCs w:val="24"/>
          <w:lang w:eastAsia="en-US"/>
        </w:rPr>
      </w:pPr>
    </w:p>
    <w:p w:rsidR="00E872BC" w:rsidRPr="00E872BC" w:rsidRDefault="00E872BC" w:rsidP="00E872BC">
      <w:pPr>
        <w:spacing w:after="0" w:line="360" w:lineRule="auto"/>
        <w:ind w:firstLine="567"/>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Seção II</w:t>
      </w:r>
    </w:p>
    <w:p w:rsidR="00E872BC" w:rsidRPr="00E872BC" w:rsidRDefault="00E872BC" w:rsidP="00E872BC">
      <w:pPr>
        <w:spacing w:after="0" w:line="360" w:lineRule="auto"/>
        <w:ind w:firstLine="567"/>
        <w:jc w:val="center"/>
        <w:rPr>
          <w:rFonts w:ascii="Arial" w:eastAsia="Times New Roman" w:hAnsi="Arial" w:cs="Arial"/>
          <w:b/>
          <w:bCs/>
          <w:sz w:val="24"/>
          <w:szCs w:val="24"/>
          <w:lang w:eastAsia="en-US"/>
        </w:rPr>
      </w:pPr>
    </w:p>
    <w:p w:rsidR="00E872BC" w:rsidRPr="00E872BC" w:rsidRDefault="00E872BC" w:rsidP="00E872BC">
      <w:pPr>
        <w:spacing w:after="0" w:line="360" w:lineRule="auto"/>
        <w:ind w:firstLine="567"/>
        <w:jc w:val="center"/>
        <w:rPr>
          <w:rFonts w:ascii="Arial" w:eastAsia="Times New Roman" w:hAnsi="Arial" w:cs="Arial"/>
          <w:b/>
          <w:sz w:val="24"/>
          <w:szCs w:val="24"/>
          <w:lang w:eastAsia="en-US"/>
        </w:rPr>
      </w:pPr>
      <w:r w:rsidRPr="00E872BC">
        <w:rPr>
          <w:rFonts w:ascii="Arial" w:eastAsia="Times New Roman" w:hAnsi="Arial" w:cs="Arial"/>
          <w:b/>
          <w:sz w:val="24"/>
          <w:szCs w:val="24"/>
          <w:lang w:eastAsia="en-US"/>
        </w:rPr>
        <w:t>Do Relator</w:t>
      </w:r>
    </w:p>
    <w:p w:rsidR="00E872BC" w:rsidRPr="00E872BC" w:rsidRDefault="00E872BC" w:rsidP="00E872BC">
      <w:pPr>
        <w:spacing w:after="0" w:line="360" w:lineRule="auto"/>
        <w:ind w:firstLine="567"/>
        <w:jc w:val="center"/>
        <w:rPr>
          <w:rFonts w:ascii="Arial" w:eastAsia="Times New Roman" w:hAnsi="Arial" w:cs="Arial"/>
          <w:b/>
          <w:sz w:val="24"/>
          <w:szCs w:val="24"/>
          <w:lang w:eastAsia="en-US"/>
        </w:rPr>
      </w:pPr>
    </w:p>
    <w:p w:rsidR="00E872BC" w:rsidRPr="00E872BC" w:rsidRDefault="00E872BC" w:rsidP="00E872BC">
      <w:pPr>
        <w:spacing w:line="360" w:lineRule="auto"/>
        <w:jc w:val="both"/>
        <w:rPr>
          <w:rFonts w:ascii="Arial" w:eastAsia="Times New Roman" w:hAnsi="Arial" w:cs="Arial"/>
          <w:sz w:val="24"/>
          <w:szCs w:val="24"/>
          <w:lang w:eastAsia="en-US"/>
        </w:rPr>
      </w:pPr>
      <w:r w:rsidRPr="00E872BC">
        <w:rPr>
          <w:rFonts w:ascii="Arial" w:eastAsia="Times New Roman" w:hAnsi="Arial" w:cs="Arial"/>
          <w:b/>
          <w:bCs/>
          <w:sz w:val="24"/>
          <w:szCs w:val="24"/>
          <w:lang w:eastAsia="en-US"/>
        </w:rPr>
        <w:t>Art. 1</w:t>
      </w:r>
      <w:r w:rsidR="00D14E02">
        <w:rPr>
          <w:rFonts w:ascii="Arial" w:eastAsia="Times New Roman" w:hAnsi="Arial" w:cs="Arial"/>
          <w:b/>
          <w:bCs/>
          <w:sz w:val="24"/>
          <w:szCs w:val="24"/>
          <w:lang w:eastAsia="en-US"/>
        </w:rPr>
        <w:t>1</w:t>
      </w:r>
      <w:r w:rsidRPr="00E872BC">
        <w:rPr>
          <w:rFonts w:ascii="Arial" w:eastAsia="Times New Roman" w:hAnsi="Arial" w:cs="Arial"/>
          <w:b/>
          <w:bCs/>
          <w:sz w:val="24"/>
          <w:szCs w:val="24"/>
          <w:lang w:eastAsia="en-US"/>
        </w:rPr>
        <w:t xml:space="preserve"> </w:t>
      </w:r>
      <w:r w:rsidRPr="00E872BC">
        <w:rPr>
          <w:rFonts w:ascii="Arial" w:eastAsia="Times New Roman" w:hAnsi="Arial" w:cs="Arial"/>
          <w:sz w:val="24"/>
          <w:szCs w:val="24"/>
          <w:lang w:eastAsia="en-US"/>
        </w:rPr>
        <w:t>Ao Relator da CPI compete:</w:t>
      </w:r>
    </w:p>
    <w:p w:rsidR="00E872BC" w:rsidRPr="00E872BC" w:rsidRDefault="00E872BC" w:rsidP="00E872BC">
      <w:pPr>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 xml:space="preserve">I – elaborar </w:t>
      </w:r>
      <w:r w:rsidR="008E4C31">
        <w:rPr>
          <w:rFonts w:ascii="Arial" w:eastAsia="Times New Roman" w:hAnsi="Arial" w:cs="Arial"/>
          <w:sz w:val="24"/>
          <w:szCs w:val="24"/>
          <w:lang w:eastAsia="en-US"/>
        </w:rPr>
        <w:t>o Cronograma</w:t>
      </w:r>
      <w:r w:rsidRPr="00E872BC">
        <w:rPr>
          <w:rFonts w:ascii="Arial" w:eastAsia="Times New Roman" w:hAnsi="Arial" w:cs="Arial"/>
          <w:sz w:val="24"/>
          <w:szCs w:val="24"/>
          <w:lang w:eastAsia="en-US"/>
        </w:rPr>
        <w:t xml:space="preserve"> da CPI </w:t>
      </w:r>
      <w:r w:rsidR="00B90CE6">
        <w:rPr>
          <w:rFonts w:ascii="Arial" w:eastAsia="Times New Roman" w:hAnsi="Arial" w:cs="Arial"/>
          <w:sz w:val="24"/>
          <w:szCs w:val="24"/>
          <w:lang w:eastAsia="en-US"/>
        </w:rPr>
        <w:t>DA PRESTAÇÃO DE CONTAS</w:t>
      </w:r>
      <w:r w:rsidRPr="00E872BC">
        <w:rPr>
          <w:rFonts w:ascii="Arial" w:eastAsia="Times New Roman" w:hAnsi="Arial" w:cs="Arial"/>
          <w:sz w:val="24"/>
          <w:szCs w:val="24"/>
          <w:lang w:eastAsia="en-US"/>
        </w:rPr>
        <w:t>;</w:t>
      </w:r>
    </w:p>
    <w:p w:rsidR="00E872BC" w:rsidRPr="00E872BC" w:rsidRDefault="00E872BC" w:rsidP="00E872BC">
      <w:pPr>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II – coordenar a elaboração do Relatório Circunstanciado Final em todas suas fases;</w:t>
      </w:r>
    </w:p>
    <w:p w:rsidR="00E872BC" w:rsidRPr="00E872BC" w:rsidRDefault="005B4A8C" w:rsidP="00E872BC">
      <w:pPr>
        <w:spacing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lastRenderedPageBreak/>
        <w:t>III</w:t>
      </w:r>
      <w:r w:rsidR="00E872BC" w:rsidRPr="00E872BC">
        <w:rPr>
          <w:rFonts w:ascii="Arial" w:eastAsia="Times New Roman" w:hAnsi="Arial" w:cs="Arial"/>
          <w:sz w:val="24"/>
          <w:szCs w:val="24"/>
          <w:lang w:eastAsia="en-US"/>
        </w:rPr>
        <w:t xml:space="preserve"> – quando for necessário, solicitar da Presidência da Comissão a prorrogação do </w:t>
      </w:r>
      <w:r w:rsidR="00E872BC" w:rsidRPr="00AF2D45">
        <w:rPr>
          <w:rFonts w:ascii="Arial" w:eastAsia="Times New Roman" w:hAnsi="Arial" w:cs="Arial"/>
          <w:sz w:val="24"/>
          <w:szCs w:val="24"/>
          <w:lang w:eastAsia="en-US"/>
        </w:rPr>
        <w:t xml:space="preserve">prazo </w:t>
      </w:r>
      <w:r w:rsidR="00AF2D45" w:rsidRPr="00AF2D45">
        <w:rPr>
          <w:rFonts w:ascii="Arial" w:eastAsia="Times New Roman" w:hAnsi="Arial" w:cs="Arial"/>
          <w:sz w:val="24"/>
          <w:szCs w:val="24"/>
          <w:lang w:eastAsia="en-US"/>
        </w:rPr>
        <w:t>previsto no § 6º</w:t>
      </w:r>
      <w:r w:rsidR="00E872BC" w:rsidRPr="00AF2D45">
        <w:rPr>
          <w:rFonts w:ascii="Arial" w:eastAsia="Times New Roman" w:hAnsi="Arial" w:cs="Arial"/>
          <w:sz w:val="24"/>
          <w:szCs w:val="24"/>
          <w:lang w:eastAsia="en-US"/>
        </w:rPr>
        <w:t xml:space="preserve"> do a</w:t>
      </w:r>
      <w:r w:rsidR="00AF2D45" w:rsidRPr="00AF2D45">
        <w:rPr>
          <w:rFonts w:ascii="Arial" w:eastAsia="Times New Roman" w:hAnsi="Arial" w:cs="Arial"/>
          <w:sz w:val="24"/>
          <w:szCs w:val="24"/>
          <w:lang w:eastAsia="en-US"/>
        </w:rPr>
        <w:t>rtigo 74</w:t>
      </w:r>
      <w:r w:rsidR="00E872BC" w:rsidRPr="00AF2D45">
        <w:rPr>
          <w:rFonts w:ascii="Arial" w:eastAsia="Times New Roman" w:hAnsi="Arial" w:cs="Arial"/>
          <w:sz w:val="24"/>
          <w:szCs w:val="24"/>
          <w:lang w:eastAsia="en-US"/>
        </w:rPr>
        <w:t xml:space="preserve"> do</w:t>
      </w:r>
      <w:r w:rsidR="00E872BC" w:rsidRPr="00E872BC">
        <w:rPr>
          <w:rFonts w:ascii="Arial" w:eastAsia="Times New Roman" w:hAnsi="Arial" w:cs="Arial"/>
          <w:sz w:val="24"/>
          <w:szCs w:val="24"/>
          <w:lang w:eastAsia="en-US"/>
        </w:rPr>
        <w:t xml:space="preserve"> Regimento Interno da </w:t>
      </w:r>
      <w:r w:rsidR="00AF2D45">
        <w:rPr>
          <w:rFonts w:ascii="Arial" w:eastAsia="Times New Roman" w:hAnsi="Arial" w:cs="Arial"/>
          <w:sz w:val="24"/>
          <w:szCs w:val="24"/>
          <w:lang w:eastAsia="en-US"/>
        </w:rPr>
        <w:t>Câmara Municipal de Guarantã do Norte-MT</w:t>
      </w:r>
      <w:r w:rsidR="00E872BC" w:rsidRPr="00E872BC">
        <w:rPr>
          <w:rFonts w:ascii="Arial" w:eastAsia="Times New Roman" w:hAnsi="Arial" w:cs="Arial"/>
          <w:sz w:val="24"/>
          <w:szCs w:val="24"/>
          <w:lang w:eastAsia="en-US"/>
        </w:rPr>
        <w:t>;</w:t>
      </w:r>
    </w:p>
    <w:p w:rsidR="00E872BC" w:rsidRPr="00E872BC" w:rsidRDefault="005B4A8C" w:rsidP="00E872BC">
      <w:pPr>
        <w:spacing w:line="360" w:lineRule="auto"/>
        <w:jc w:val="both"/>
        <w:rPr>
          <w:rFonts w:ascii="Arial" w:eastAsia="Times New Roman" w:hAnsi="Arial" w:cs="Arial"/>
          <w:bCs/>
          <w:sz w:val="24"/>
          <w:szCs w:val="24"/>
          <w:lang w:eastAsia="en-US"/>
        </w:rPr>
      </w:pPr>
      <w:r>
        <w:rPr>
          <w:rFonts w:ascii="Arial" w:eastAsia="Times New Roman" w:hAnsi="Arial" w:cs="Arial"/>
          <w:bCs/>
          <w:sz w:val="24"/>
          <w:szCs w:val="24"/>
          <w:lang w:eastAsia="en-US"/>
        </w:rPr>
        <w:t>IV</w:t>
      </w:r>
      <w:r w:rsidR="00E872BC" w:rsidRPr="00E872BC">
        <w:rPr>
          <w:rFonts w:ascii="Arial" w:eastAsia="Times New Roman" w:hAnsi="Arial" w:cs="Arial"/>
          <w:bCs/>
          <w:sz w:val="24"/>
          <w:szCs w:val="24"/>
          <w:lang w:eastAsia="en-US"/>
        </w:rPr>
        <w:t xml:space="preserve"> – concluir o Relatório Final com base nos elementos fático-probatórios e de direito, constantes nos Autos do Processo da CPI</w:t>
      </w:r>
      <w:r w:rsidR="008E4C31">
        <w:rPr>
          <w:rFonts w:ascii="Arial" w:eastAsia="Times New Roman" w:hAnsi="Arial" w:cs="Arial"/>
          <w:bCs/>
          <w:sz w:val="24"/>
          <w:szCs w:val="24"/>
          <w:lang w:eastAsia="en-US"/>
        </w:rPr>
        <w:t>.</w:t>
      </w:r>
    </w:p>
    <w:p w:rsidR="00E872BC" w:rsidRPr="00E872BC" w:rsidRDefault="00E872BC" w:rsidP="00E872BC">
      <w:pPr>
        <w:spacing w:after="0" w:line="360" w:lineRule="auto"/>
        <w:jc w:val="center"/>
        <w:rPr>
          <w:rFonts w:ascii="Arial" w:eastAsia="Times New Roman" w:hAnsi="Arial" w:cs="Arial"/>
          <w:b/>
          <w:bCs/>
          <w:sz w:val="24"/>
          <w:szCs w:val="24"/>
          <w:lang w:eastAsia="en-US"/>
        </w:rPr>
      </w:pPr>
    </w:p>
    <w:p w:rsidR="00E872BC" w:rsidRPr="00E872BC" w:rsidRDefault="00E872BC" w:rsidP="00E872BC">
      <w:pPr>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CAPITULO IV</w:t>
      </w:r>
    </w:p>
    <w:p w:rsidR="00E872BC" w:rsidRPr="00E872BC" w:rsidRDefault="00E872BC" w:rsidP="00E872BC">
      <w:pPr>
        <w:spacing w:after="0" w:line="360" w:lineRule="auto"/>
        <w:jc w:val="center"/>
        <w:rPr>
          <w:rFonts w:ascii="Arial" w:eastAsia="Times New Roman" w:hAnsi="Arial" w:cs="Arial"/>
          <w:b/>
          <w:bCs/>
          <w:sz w:val="24"/>
          <w:szCs w:val="24"/>
          <w:lang w:eastAsia="en-US"/>
        </w:rPr>
      </w:pPr>
    </w:p>
    <w:p w:rsidR="00E872BC" w:rsidRPr="00E872BC" w:rsidRDefault="00E872BC" w:rsidP="00E872BC">
      <w:pPr>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DA EQUIPE TÉCNICA</w:t>
      </w:r>
    </w:p>
    <w:p w:rsidR="00E872BC" w:rsidRPr="00E872BC" w:rsidRDefault="00E872BC" w:rsidP="00E872BC">
      <w:pPr>
        <w:spacing w:line="360" w:lineRule="auto"/>
        <w:jc w:val="center"/>
        <w:rPr>
          <w:rFonts w:ascii="Arial" w:eastAsia="Times New Roman" w:hAnsi="Arial" w:cs="Arial"/>
          <w:b/>
          <w:bCs/>
          <w:sz w:val="24"/>
          <w:szCs w:val="24"/>
          <w:lang w:eastAsia="en-US"/>
        </w:rPr>
      </w:pPr>
    </w:p>
    <w:p w:rsidR="00E872BC" w:rsidRPr="00E872BC" w:rsidRDefault="00E872BC" w:rsidP="00E872BC">
      <w:pPr>
        <w:spacing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Art. 1</w:t>
      </w:r>
      <w:r w:rsidR="00D14E02">
        <w:rPr>
          <w:rFonts w:ascii="Arial" w:eastAsia="Times New Roman" w:hAnsi="Arial" w:cs="Arial"/>
          <w:b/>
          <w:bCs/>
          <w:sz w:val="24"/>
          <w:szCs w:val="24"/>
          <w:lang w:eastAsia="en-US"/>
        </w:rPr>
        <w:t>2</w:t>
      </w:r>
      <w:r w:rsidRPr="00E872BC">
        <w:rPr>
          <w:rFonts w:ascii="Arial" w:eastAsia="Times New Roman" w:hAnsi="Arial" w:cs="Arial"/>
          <w:b/>
          <w:bCs/>
          <w:sz w:val="24"/>
          <w:szCs w:val="24"/>
          <w:lang w:eastAsia="en-US"/>
        </w:rPr>
        <w:t xml:space="preserve"> </w:t>
      </w:r>
      <w:r w:rsidRPr="00E872BC">
        <w:rPr>
          <w:rFonts w:ascii="Arial" w:eastAsia="Times New Roman" w:hAnsi="Arial" w:cs="Arial"/>
          <w:bCs/>
          <w:sz w:val="24"/>
          <w:szCs w:val="24"/>
          <w:lang w:eastAsia="en-US"/>
        </w:rPr>
        <w:t xml:space="preserve">A equipe técnica será nomeada pelo Presidente </w:t>
      </w:r>
      <w:r w:rsidR="008E4C31">
        <w:rPr>
          <w:rFonts w:ascii="Arial" w:eastAsia="Times New Roman" w:hAnsi="Arial" w:cs="Arial"/>
          <w:bCs/>
          <w:sz w:val="24"/>
          <w:szCs w:val="24"/>
          <w:lang w:eastAsia="en-US"/>
        </w:rPr>
        <w:t>Câmara</w:t>
      </w:r>
      <w:r w:rsidRPr="00E872BC">
        <w:rPr>
          <w:rFonts w:ascii="Arial" w:eastAsia="Times New Roman" w:hAnsi="Arial" w:cs="Arial"/>
          <w:bCs/>
          <w:sz w:val="24"/>
          <w:szCs w:val="24"/>
          <w:lang w:eastAsia="en-US"/>
        </w:rPr>
        <w:t>, devendo ser composta por servidores do Poder Legislativo ou técnicos especializados nas respectivas áreas de conhecimento que a Comissão demandar.</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 xml:space="preserve">§1º Compete à Procuradoria Geral </w:t>
      </w:r>
      <w:r w:rsidR="008E4C31">
        <w:rPr>
          <w:rFonts w:ascii="Arial" w:eastAsiaTheme="minorHAnsi" w:hAnsi="Arial" w:cs="Arial"/>
          <w:sz w:val="24"/>
          <w:szCs w:val="24"/>
          <w:lang w:eastAsia="en-US"/>
        </w:rPr>
        <w:t>da Câmara</w:t>
      </w:r>
      <w:r w:rsidRPr="00E872BC">
        <w:rPr>
          <w:rFonts w:ascii="Arial" w:eastAsiaTheme="minorHAnsi" w:hAnsi="Arial" w:cs="Arial"/>
          <w:sz w:val="24"/>
          <w:szCs w:val="24"/>
          <w:lang w:eastAsia="en-US"/>
        </w:rPr>
        <w:t xml:space="preserve"> representar judicial e extrajudicialmente a Comissão Parlamentar de Inquérito, nos termos </w:t>
      </w:r>
      <w:r w:rsidR="006D2DF8" w:rsidRPr="006D2DF8">
        <w:rPr>
          <w:rFonts w:ascii="Arial" w:eastAsiaTheme="minorHAnsi" w:hAnsi="Arial" w:cs="Arial"/>
          <w:sz w:val="24"/>
          <w:szCs w:val="24"/>
          <w:lang w:eastAsia="en-US"/>
        </w:rPr>
        <w:t>do §2° do art. 9º</w:t>
      </w:r>
      <w:r w:rsidRPr="006D2DF8">
        <w:rPr>
          <w:rFonts w:ascii="Arial" w:eastAsiaTheme="minorHAnsi" w:hAnsi="Arial" w:cs="Arial"/>
          <w:sz w:val="24"/>
          <w:szCs w:val="24"/>
          <w:lang w:eastAsia="en-US"/>
        </w:rPr>
        <w:t xml:space="preserve"> da </w:t>
      </w:r>
      <w:r w:rsidR="009B2D9C">
        <w:rPr>
          <w:rFonts w:ascii="Arial" w:eastAsiaTheme="minorHAnsi" w:hAnsi="Arial" w:cs="Arial"/>
          <w:sz w:val="24"/>
          <w:szCs w:val="24"/>
          <w:lang w:eastAsia="en-US"/>
        </w:rPr>
        <w:t>Resolução</w:t>
      </w:r>
      <w:r w:rsidR="006D2DF8" w:rsidRPr="006D2DF8">
        <w:rPr>
          <w:rFonts w:ascii="Arial" w:eastAsiaTheme="minorHAnsi" w:hAnsi="Arial" w:cs="Arial"/>
          <w:sz w:val="24"/>
          <w:szCs w:val="24"/>
          <w:lang w:eastAsia="en-US"/>
        </w:rPr>
        <w:t xml:space="preserve"> Nº 006/2017 da Câmara Municipal de Guarantã do Norte-MT</w:t>
      </w:r>
      <w:r w:rsidRPr="006D2DF8">
        <w:rPr>
          <w:rFonts w:ascii="Arial" w:eastAsiaTheme="minorHAnsi" w:hAnsi="Arial" w:cs="Arial"/>
          <w:sz w:val="24"/>
          <w:szCs w:val="24"/>
          <w:lang w:eastAsia="en-US"/>
        </w:rPr>
        <w:t>;</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shd w:val="clear" w:color="auto" w:fill="FFFFFF" w:themeFill="background1"/>
          <w:lang w:eastAsia="en-US"/>
        </w:rPr>
        <w:t xml:space="preserve">§2° </w:t>
      </w:r>
      <w:r w:rsidR="008E4C31">
        <w:rPr>
          <w:rFonts w:ascii="Arial" w:eastAsiaTheme="minorHAnsi" w:hAnsi="Arial" w:cs="Arial"/>
          <w:sz w:val="24"/>
          <w:szCs w:val="24"/>
          <w:shd w:val="clear" w:color="auto" w:fill="FFFFFF" w:themeFill="background1"/>
          <w:lang w:eastAsia="en-US"/>
        </w:rPr>
        <w:t>A</w:t>
      </w:r>
      <w:r w:rsidRPr="00E872BC">
        <w:rPr>
          <w:rFonts w:ascii="Arial" w:eastAsiaTheme="minorHAnsi" w:hAnsi="Arial" w:cs="Arial"/>
          <w:sz w:val="24"/>
          <w:szCs w:val="24"/>
          <w:shd w:val="clear" w:color="auto" w:fill="FFFFFF" w:themeFill="background1"/>
          <w:lang w:eastAsia="en-US"/>
        </w:rPr>
        <w:t xml:space="preserve"> Procurador</w:t>
      </w:r>
      <w:r w:rsidR="008E4C31">
        <w:rPr>
          <w:rFonts w:ascii="Arial" w:eastAsiaTheme="minorHAnsi" w:hAnsi="Arial" w:cs="Arial"/>
          <w:sz w:val="24"/>
          <w:szCs w:val="24"/>
          <w:shd w:val="clear" w:color="auto" w:fill="FFFFFF" w:themeFill="background1"/>
          <w:lang w:eastAsia="en-US"/>
        </w:rPr>
        <w:t>ia Geral</w:t>
      </w:r>
      <w:r w:rsidRPr="00E872BC">
        <w:rPr>
          <w:rFonts w:ascii="Arial" w:eastAsiaTheme="minorHAnsi" w:hAnsi="Arial" w:cs="Arial"/>
          <w:sz w:val="24"/>
          <w:szCs w:val="24"/>
          <w:shd w:val="clear" w:color="auto" w:fill="FFFFFF" w:themeFill="background1"/>
          <w:lang w:eastAsia="en-US"/>
        </w:rPr>
        <w:t xml:space="preserve"> responsabiliza-se pela coordenação e supervisão do assessoramento jurídico da Comissão, devendo</w:t>
      </w:r>
      <w:r w:rsidRPr="00E872BC">
        <w:rPr>
          <w:rFonts w:ascii="Arial" w:eastAsiaTheme="minorHAnsi" w:hAnsi="Arial" w:cs="Arial"/>
          <w:sz w:val="24"/>
          <w:szCs w:val="24"/>
          <w:lang w:eastAsia="en-US"/>
        </w:rPr>
        <w:t xml:space="preserve"> participar, com assento reservado, em todas as reuniões ordinárias e extraordinárias, manifestando-se sempre quando solicitado pelos membros da Comissão;</w:t>
      </w:r>
    </w:p>
    <w:p w:rsidR="00757460" w:rsidRPr="00E872BC" w:rsidRDefault="00757460"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before="120"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 xml:space="preserve">§3º Com base na necessidade dos trabalhos, o presidente da CPI poderá solicitar do Presidente da Mesa Diretora da </w:t>
      </w:r>
      <w:r w:rsidR="008E4C31">
        <w:rPr>
          <w:rFonts w:ascii="Arial" w:eastAsia="Times New Roman" w:hAnsi="Arial" w:cs="Arial"/>
          <w:bCs/>
          <w:sz w:val="24"/>
          <w:szCs w:val="24"/>
          <w:lang w:eastAsia="en-US"/>
        </w:rPr>
        <w:t>Câmara</w:t>
      </w:r>
      <w:r w:rsidRPr="00E872BC">
        <w:rPr>
          <w:rFonts w:ascii="Arial" w:eastAsia="Times New Roman" w:hAnsi="Arial" w:cs="Arial"/>
          <w:bCs/>
          <w:sz w:val="24"/>
          <w:szCs w:val="24"/>
          <w:lang w:eastAsia="en-US"/>
        </w:rPr>
        <w:t xml:space="preserve"> a contratação de instituição pública ou privada, com capacidade técnica em perícia contábil, auditoria, e identificação de irregularidades relacionadas ao objeto investigação da Comissão;</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 xml:space="preserve">§4º Compete </w:t>
      </w:r>
      <w:proofErr w:type="gramStart"/>
      <w:r w:rsidRPr="00E872BC">
        <w:rPr>
          <w:rFonts w:ascii="Arial" w:eastAsiaTheme="minorHAnsi" w:hAnsi="Arial" w:cs="Arial"/>
          <w:sz w:val="24"/>
          <w:szCs w:val="24"/>
          <w:lang w:eastAsia="en-US"/>
        </w:rPr>
        <w:t>a</w:t>
      </w:r>
      <w:proofErr w:type="gramEnd"/>
      <w:r w:rsidRPr="00E872BC">
        <w:rPr>
          <w:rFonts w:ascii="Arial" w:eastAsiaTheme="minorHAnsi" w:hAnsi="Arial" w:cs="Arial"/>
          <w:sz w:val="24"/>
          <w:szCs w:val="24"/>
          <w:lang w:eastAsia="en-US"/>
        </w:rPr>
        <w:t xml:space="preserve"> equipe técnica da CPI dar suporte para o desenvolvimento do objeto do trabalho da Comissão</w:t>
      </w:r>
      <w:r w:rsidR="008E4C31">
        <w:rPr>
          <w:rFonts w:ascii="Arial" w:eastAsiaTheme="minorHAnsi" w:hAnsi="Arial" w:cs="Arial"/>
          <w:sz w:val="24"/>
          <w:szCs w:val="24"/>
          <w:lang w:eastAsia="en-US"/>
        </w:rPr>
        <w:t>.</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lastRenderedPageBreak/>
        <w:t>§</w:t>
      </w:r>
      <w:r w:rsidR="005B4A8C">
        <w:rPr>
          <w:rFonts w:ascii="Arial" w:eastAsia="Times New Roman" w:hAnsi="Arial" w:cs="Arial"/>
          <w:bCs/>
          <w:sz w:val="24"/>
          <w:szCs w:val="24"/>
          <w:lang w:eastAsia="en-US"/>
        </w:rPr>
        <w:t>5</w:t>
      </w:r>
      <w:r w:rsidRPr="00E872BC">
        <w:rPr>
          <w:rFonts w:ascii="Arial" w:eastAsia="Times New Roman" w:hAnsi="Arial" w:cs="Arial"/>
          <w:bCs/>
          <w:sz w:val="24"/>
          <w:szCs w:val="24"/>
          <w:lang w:eastAsia="en-US"/>
        </w:rPr>
        <w:t xml:space="preserve">° O Presidente da Comissão solicitará da </w:t>
      </w:r>
      <w:r w:rsidR="008E4C31">
        <w:rPr>
          <w:rFonts w:ascii="Arial" w:eastAsia="Times New Roman" w:hAnsi="Arial" w:cs="Arial"/>
          <w:bCs/>
          <w:sz w:val="24"/>
          <w:szCs w:val="24"/>
          <w:lang w:eastAsia="en-US"/>
        </w:rPr>
        <w:t>Presidente da Câmara</w:t>
      </w:r>
      <w:r w:rsidRPr="00E872BC">
        <w:rPr>
          <w:rFonts w:ascii="Arial" w:eastAsia="Times New Roman" w:hAnsi="Arial" w:cs="Arial"/>
          <w:bCs/>
          <w:sz w:val="24"/>
          <w:szCs w:val="24"/>
          <w:lang w:eastAsia="en-US"/>
        </w:rPr>
        <w:t xml:space="preserve"> a designação de servidor para desenvolver a função de Secretário</w:t>
      </w:r>
      <w:r w:rsidR="008E4C31">
        <w:rPr>
          <w:rFonts w:ascii="Arial" w:eastAsia="Times New Roman" w:hAnsi="Arial" w:cs="Arial"/>
          <w:bCs/>
          <w:sz w:val="24"/>
          <w:szCs w:val="24"/>
          <w:lang w:eastAsia="en-US"/>
        </w:rPr>
        <w:t xml:space="preserve"> da CPI.</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b/>
          <w:bCs/>
          <w:sz w:val="24"/>
          <w:szCs w:val="24"/>
          <w:lang w:eastAsia="en-US"/>
        </w:rPr>
        <w:t>Art.1</w:t>
      </w:r>
      <w:r w:rsidR="00D14E02">
        <w:rPr>
          <w:rFonts w:ascii="Arial" w:eastAsia="Times New Roman" w:hAnsi="Arial" w:cs="Arial"/>
          <w:b/>
          <w:bCs/>
          <w:sz w:val="24"/>
          <w:szCs w:val="24"/>
          <w:lang w:eastAsia="en-US"/>
        </w:rPr>
        <w:t>3</w:t>
      </w:r>
      <w:r w:rsidRPr="00E872BC">
        <w:rPr>
          <w:rFonts w:ascii="Arial" w:eastAsia="Times New Roman" w:hAnsi="Arial" w:cs="Arial"/>
          <w:b/>
          <w:bCs/>
          <w:sz w:val="24"/>
          <w:szCs w:val="24"/>
          <w:lang w:eastAsia="en-US"/>
        </w:rPr>
        <w:t xml:space="preserve"> </w:t>
      </w:r>
      <w:r w:rsidRPr="00E872BC">
        <w:rPr>
          <w:rFonts w:ascii="Arial" w:eastAsia="Times New Roman" w:hAnsi="Arial" w:cs="Arial"/>
          <w:sz w:val="24"/>
          <w:szCs w:val="24"/>
          <w:lang w:eastAsia="en-US"/>
        </w:rPr>
        <w:t>Inclui-se nas funções da equipe técnica:</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widowControl w:val="0"/>
        <w:autoSpaceDE w:val="0"/>
        <w:autoSpaceDN w:val="0"/>
        <w:adjustRightInd w:val="0"/>
        <w:spacing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I - apoio aos trabalhos e redação da Ata das sessões;</w:t>
      </w:r>
    </w:p>
    <w:p w:rsidR="00E872BC" w:rsidRPr="00E872BC" w:rsidRDefault="005B4A8C" w:rsidP="00E872BC">
      <w:pPr>
        <w:spacing w:after="12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II</w:t>
      </w:r>
      <w:r w:rsidR="00E872BC" w:rsidRPr="00E872BC">
        <w:rPr>
          <w:rFonts w:ascii="Arial" w:eastAsia="Times New Roman" w:hAnsi="Arial" w:cs="Arial"/>
          <w:sz w:val="24"/>
          <w:szCs w:val="24"/>
          <w:lang w:eastAsia="en-US"/>
        </w:rPr>
        <w:t xml:space="preserve"> - a elaboração de ofícios, memorandos, convocações, relatórios e outros documentos inerentes à Comissão;</w:t>
      </w:r>
    </w:p>
    <w:p w:rsidR="00E872BC" w:rsidRPr="00E872BC" w:rsidRDefault="005B4A8C" w:rsidP="00E872BC">
      <w:pPr>
        <w:spacing w:after="12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II</w:t>
      </w:r>
      <w:r w:rsidR="00E872BC" w:rsidRPr="00E872BC">
        <w:rPr>
          <w:rFonts w:ascii="Arial" w:eastAsia="Times New Roman" w:hAnsi="Arial" w:cs="Arial"/>
          <w:sz w:val="24"/>
          <w:szCs w:val="24"/>
          <w:lang w:eastAsia="en-US"/>
        </w:rPr>
        <w:t>I - síntese dos prazos regimentais, mantendo o Presidente constantemente informado a respeito;</w:t>
      </w:r>
    </w:p>
    <w:p w:rsidR="00E872BC" w:rsidRPr="00E872BC" w:rsidRDefault="005B4A8C" w:rsidP="00E872BC">
      <w:pPr>
        <w:spacing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IV</w:t>
      </w:r>
      <w:r w:rsidR="00E872BC" w:rsidRPr="00E872BC">
        <w:rPr>
          <w:rFonts w:ascii="Arial" w:eastAsia="Times New Roman" w:hAnsi="Arial" w:cs="Arial"/>
          <w:sz w:val="24"/>
          <w:szCs w:val="24"/>
          <w:lang w:eastAsia="en-US"/>
        </w:rPr>
        <w:t xml:space="preserve"> – o recebimento da correspondência dirigida à CPI e a tomada das provi</w:t>
      </w:r>
      <w:r w:rsidR="00E872BC" w:rsidRPr="00E872BC">
        <w:rPr>
          <w:rFonts w:ascii="Arial" w:eastAsia="Times New Roman" w:hAnsi="Arial" w:cs="Arial"/>
          <w:sz w:val="24"/>
          <w:szCs w:val="24"/>
          <w:lang w:eastAsia="en-US"/>
        </w:rPr>
        <w:softHyphen/>
        <w:t>dências dela decorrentes.</w:t>
      </w: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r w:rsidRPr="00E872BC">
        <w:rPr>
          <w:rFonts w:ascii="Arial" w:eastAsiaTheme="minorHAnsi" w:hAnsi="Arial" w:cs="Arial"/>
          <w:b/>
          <w:sz w:val="24"/>
          <w:szCs w:val="24"/>
          <w:lang w:eastAsia="en-US"/>
        </w:rPr>
        <w:t>CAPITULO V</w:t>
      </w: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r w:rsidRPr="00E872BC">
        <w:rPr>
          <w:rFonts w:ascii="Arial" w:eastAsiaTheme="minorHAnsi" w:hAnsi="Arial" w:cs="Arial"/>
          <w:b/>
          <w:sz w:val="24"/>
          <w:szCs w:val="24"/>
          <w:lang w:eastAsia="en-US"/>
        </w:rPr>
        <w:t>DAS REUNIÕES</w:t>
      </w:r>
    </w:p>
    <w:p w:rsidR="00E872BC" w:rsidRPr="00E872BC" w:rsidRDefault="00E872BC" w:rsidP="00E872BC">
      <w:pPr>
        <w:autoSpaceDE w:val="0"/>
        <w:autoSpaceDN w:val="0"/>
        <w:adjustRightInd w:val="0"/>
        <w:spacing w:after="0" w:line="360" w:lineRule="auto"/>
        <w:jc w:val="both"/>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Art. 1</w:t>
      </w:r>
      <w:r w:rsidR="00D14E02">
        <w:rPr>
          <w:rFonts w:ascii="Arial" w:eastAsiaTheme="minorHAnsi" w:hAnsi="Arial" w:cs="Arial"/>
          <w:b/>
          <w:sz w:val="24"/>
          <w:szCs w:val="24"/>
          <w:lang w:eastAsia="en-US"/>
        </w:rPr>
        <w:t>4</w:t>
      </w:r>
      <w:r w:rsidRPr="00E872BC">
        <w:rPr>
          <w:rFonts w:ascii="Arial" w:eastAsiaTheme="minorHAnsi" w:hAnsi="Arial" w:cs="Arial"/>
          <w:sz w:val="24"/>
          <w:szCs w:val="24"/>
          <w:lang w:eastAsia="en-US"/>
        </w:rPr>
        <w:t xml:space="preserve"> As reuniões da CPI realizar-se-ão </w:t>
      </w:r>
      <w:r w:rsidR="00A3774D">
        <w:rPr>
          <w:rFonts w:ascii="Arial" w:eastAsiaTheme="minorHAnsi" w:hAnsi="Arial" w:cs="Arial"/>
          <w:sz w:val="24"/>
          <w:szCs w:val="24"/>
          <w:lang w:eastAsia="en-US"/>
        </w:rPr>
        <w:t>no Plenário Luiz Mena da Câmara</w:t>
      </w:r>
      <w:r w:rsidRPr="00E872BC">
        <w:rPr>
          <w:rFonts w:ascii="Arial" w:eastAsiaTheme="minorHAnsi" w:hAnsi="Arial" w:cs="Arial"/>
          <w:sz w:val="24"/>
          <w:szCs w:val="24"/>
          <w:lang w:eastAsia="en-US"/>
        </w:rPr>
        <w:t>, em dia e hora previamente estabelecidos.</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Art. 1</w:t>
      </w:r>
      <w:r w:rsidR="00D14E02">
        <w:rPr>
          <w:rFonts w:ascii="Arial" w:eastAsiaTheme="minorHAnsi" w:hAnsi="Arial" w:cs="Arial"/>
          <w:b/>
          <w:sz w:val="24"/>
          <w:szCs w:val="24"/>
          <w:lang w:eastAsia="en-US"/>
        </w:rPr>
        <w:t>5</w:t>
      </w:r>
      <w:r w:rsidRPr="00E872BC">
        <w:rPr>
          <w:rFonts w:ascii="Arial" w:eastAsiaTheme="minorHAnsi" w:hAnsi="Arial" w:cs="Arial"/>
          <w:sz w:val="24"/>
          <w:szCs w:val="24"/>
          <w:lang w:eastAsia="en-US"/>
        </w:rPr>
        <w:t xml:space="preserve"> As reuniões da Comissão serão, em regra, públicas, salvo deliberação em contrário.</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Art. 1</w:t>
      </w:r>
      <w:r w:rsidR="00D14E02">
        <w:rPr>
          <w:rFonts w:ascii="Arial" w:eastAsiaTheme="minorHAnsi" w:hAnsi="Arial" w:cs="Arial"/>
          <w:b/>
          <w:sz w:val="24"/>
          <w:szCs w:val="24"/>
          <w:lang w:eastAsia="en-US"/>
        </w:rPr>
        <w:t>6</w:t>
      </w:r>
      <w:r w:rsidRPr="00E872BC">
        <w:rPr>
          <w:rFonts w:ascii="Arial" w:eastAsiaTheme="minorHAnsi" w:hAnsi="Arial" w:cs="Arial"/>
          <w:sz w:val="24"/>
          <w:szCs w:val="24"/>
          <w:lang w:eastAsia="en-US"/>
        </w:rPr>
        <w:t xml:space="preserve"> Nos casos em que o sigilo for indispensável para o êxito da apuração e investigação, a comissão realizará reunião fechada, com medida de preservar o sigilo e, consequentemente, a investigação. </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 xml:space="preserve">Art. </w:t>
      </w:r>
      <w:r w:rsidR="00D14E02">
        <w:rPr>
          <w:rFonts w:ascii="Arial" w:eastAsiaTheme="minorHAnsi" w:hAnsi="Arial" w:cs="Arial"/>
          <w:b/>
          <w:sz w:val="24"/>
          <w:szCs w:val="24"/>
          <w:lang w:eastAsia="en-US"/>
        </w:rPr>
        <w:t>17</w:t>
      </w:r>
      <w:r w:rsidRPr="00E872BC">
        <w:rPr>
          <w:rFonts w:ascii="Arial" w:eastAsiaTheme="minorHAnsi" w:hAnsi="Arial" w:cs="Arial"/>
          <w:sz w:val="24"/>
          <w:szCs w:val="24"/>
          <w:lang w:eastAsia="en-US"/>
        </w:rPr>
        <w:t xml:space="preserve"> As reuniões ordinárias são aquelas estabelecidas pela Comissão, cuja pauta é constituída</w:t>
      </w:r>
      <w:r w:rsidR="00A3774D">
        <w:rPr>
          <w:rFonts w:ascii="Arial" w:eastAsiaTheme="minorHAnsi" w:hAnsi="Arial" w:cs="Arial"/>
          <w:sz w:val="24"/>
          <w:szCs w:val="24"/>
          <w:lang w:eastAsia="en-US"/>
        </w:rPr>
        <w:t xml:space="preserve"> de assuntos ordinários, com dia e hora </w:t>
      </w:r>
      <w:proofErr w:type="gramStart"/>
      <w:r w:rsidRPr="00E872BC">
        <w:rPr>
          <w:rFonts w:ascii="Arial" w:eastAsiaTheme="minorHAnsi" w:hAnsi="Arial" w:cs="Arial"/>
          <w:sz w:val="24"/>
          <w:szCs w:val="24"/>
          <w:lang w:eastAsia="en-US"/>
        </w:rPr>
        <w:t xml:space="preserve">prefixado pelo </w:t>
      </w:r>
      <w:r w:rsidR="00A3774D">
        <w:rPr>
          <w:rFonts w:ascii="Arial" w:eastAsiaTheme="minorHAnsi" w:hAnsi="Arial" w:cs="Arial"/>
          <w:sz w:val="24"/>
          <w:szCs w:val="24"/>
          <w:lang w:eastAsia="en-US"/>
        </w:rPr>
        <w:t>Relator</w:t>
      </w:r>
      <w:r w:rsidRPr="00E872BC">
        <w:rPr>
          <w:rFonts w:ascii="Arial" w:eastAsiaTheme="minorHAnsi" w:hAnsi="Arial" w:cs="Arial"/>
          <w:sz w:val="24"/>
          <w:szCs w:val="24"/>
          <w:lang w:eastAsia="en-US"/>
        </w:rPr>
        <w:t xml:space="preserve"> da CPI</w:t>
      </w:r>
      <w:proofErr w:type="gramEnd"/>
      <w:r w:rsidRPr="00E872BC">
        <w:rPr>
          <w:rFonts w:ascii="Arial" w:eastAsiaTheme="minorHAnsi" w:hAnsi="Arial" w:cs="Arial"/>
          <w:sz w:val="24"/>
          <w:szCs w:val="24"/>
          <w:lang w:eastAsia="en-US"/>
        </w:rPr>
        <w:t>.</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 xml:space="preserve">Art. </w:t>
      </w:r>
      <w:r w:rsidR="00D14E02">
        <w:rPr>
          <w:rFonts w:ascii="Arial" w:eastAsiaTheme="minorHAnsi" w:hAnsi="Arial" w:cs="Arial"/>
          <w:b/>
          <w:sz w:val="24"/>
          <w:szCs w:val="24"/>
          <w:lang w:eastAsia="en-US"/>
        </w:rPr>
        <w:t>18</w:t>
      </w:r>
      <w:r w:rsidRPr="00E872BC">
        <w:rPr>
          <w:rFonts w:ascii="Arial" w:eastAsiaTheme="minorHAnsi" w:hAnsi="Arial" w:cs="Arial"/>
          <w:sz w:val="24"/>
          <w:szCs w:val="24"/>
          <w:lang w:eastAsia="en-US"/>
        </w:rPr>
        <w:t xml:space="preserve"> As reuniões extraordinárias serão convocadas </w:t>
      </w:r>
      <w:r w:rsidR="00A3774D">
        <w:rPr>
          <w:rFonts w:ascii="Arial" w:eastAsiaTheme="minorHAnsi" w:hAnsi="Arial" w:cs="Arial"/>
          <w:sz w:val="24"/>
          <w:szCs w:val="24"/>
          <w:lang w:eastAsia="en-US"/>
        </w:rPr>
        <w:t xml:space="preserve">por todos os meios admitidos em Lei, </w:t>
      </w:r>
      <w:r w:rsidRPr="00E872BC">
        <w:rPr>
          <w:rFonts w:ascii="Arial" w:eastAsiaTheme="minorHAnsi" w:hAnsi="Arial" w:cs="Arial"/>
          <w:sz w:val="24"/>
          <w:szCs w:val="24"/>
          <w:lang w:eastAsia="en-US"/>
        </w:rPr>
        <w:t>pelo Presidente</w:t>
      </w:r>
      <w:r w:rsidR="00A3774D">
        <w:rPr>
          <w:rFonts w:ascii="Arial" w:eastAsiaTheme="minorHAnsi" w:hAnsi="Arial" w:cs="Arial"/>
          <w:sz w:val="24"/>
          <w:szCs w:val="24"/>
          <w:lang w:eastAsia="en-US"/>
        </w:rPr>
        <w:t xml:space="preserve"> da CPI</w:t>
      </w:r>
      <w:r w:rsidRPr="00E872BC">
        <w:rPr>
          <w:rFonts w:ascii="Arial" w:eastAsiaTheme="minorHAnsi" w:hAnsi="Arial" w:cs="Arial"/>
          <w:sz w:val="24"/>
          <w:szCs w:val="24"/>
          <w:lang w:eastAsia="en-US"/>
        </w:rPr>
        <w:t xml:space="preserve">, com antecedência mínima de 24 (vinte e quatro) </w:t>
      </w:r>
      <w:r w:rsidRPr="00E872BC">
        <w:rPr>
          <w:rFonts w:ascii="Arial" w:eastAsiaTheme="minorHAnsi" w:hAnsi="Arial" w:cs="Arial"/>
          <w:sz w:val="24"/>
          <w:szCs w:val="24"/>
          <w:lang w:eastAsia="en-US"/>
        </w:rPr>
        <w:lastRenderedPageBreak/>
        <w:t>horas, constando dia</w:t>
      </w:r>
      <w:r w:rsidR="00A3774D">
        <w:rPr>
          <w:rFonts w:ascii="Arial" w:eastAsiaTheme="minorHAnsi" w:hAnsi="Arial" w:cs="Arial"/>
          <w:sz w:val="24"/>
          <w:szCs w:val="24"/>
          <w:lang w:eastAsia="en-US"/>
        </w:rPr>
        <w:t xml:space="preserve"> e</w:t>
      </w:r>
      <w:r w:rsidRPr="00E872BC">
        <w:rPr>
          <w:rFonts w:ascii="Arial" w:eastAsiaTheme="minorHAnsi" w:hAnsi="Arial" w:cs="Arial"/>
          <w:sz w:val="24"/>
          <w:szCs w:val="24"/>
          <w:lang w:eastAsia="en-US"/>
        </w:rPr>
        <w:t xml:space="preserve"> hora e objeto da reunião, para tratar de assuntos emergenciais, determinados e de relevância social.</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 xml:space="preserve">Art. </w:t>
      </w:r>
      <w:r w:rsidR="00D14E02">
        <w:rPr>
          <w:rFonts w:ascii="Arial" w:eastAsiaTheme="minorHAnsi" w:hAnsi="Arial" w:cs="Arial"/>
          <w:b/>
          <w:sz w:val="24"/>
          <w:szCs w:val="24"/>
          <w:lang w:eastAsia="en-US"/>
        </w:rPr>
        <w:t>19</w:t>
      </w:r>
      <w:r w:rsidRPr="00E872BC">
        <w:rPr>
          <w:rFonts w:ascii="Arial" w:eastAsiaTheme="minorHAnsi" w:hAnsi="Arial" w:cs="Arial"/>
          <w:sz w:val="24"/>
          <w:szCs w:val="24"/>
          <w:lang w:eastAsia="en-US"/>
        </w:rPr>
        <w:t xml:space="preserve"> As reuniões especiais são aquelas realizadas fora da sede da </w:t>
      </w:r>
      <w:r w:rsidR="00A3774D">
        <w:rPr>
          <w:rFonts w:ascii="Arial" w:eastAsiaTheme="minorHAnsi" w:hAnsi="Arial" w:cs="Arial"/>
          <w:sz w:val="24"/>
          <w:szCs w:val="24"/>
          <w:lang w:eastAsia="en-US"/>
        </w:rPr>
        <w:t>Câmara</w:t>
      </w:r>
      <w:r w:rsidRPr="00E872BC">
        <w:rPr>
          <w:rFonts w:ascii="Arial" w:eastAsiaTheme="minorHAnsi" w:hAnsi="Arial" w:cs="Arial"/>
          <w:sz w:val="24"/>
          <w:szCs w:val="24"/>
          <w:lang w:eastAsia="en-US"/>
        </w:rPr>
        <w:t>, podendo ser ordinária ou extraordinária, pública ou fechada, devendo ser requerida por maioria absoluta da Comissão.</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 xml:space="preserve">Art. </w:t>
      </w:r>
      <w:r w:rsidR="00D14E02">
        <w:rPr>
          <w:rFonts w:ascii="Arial" w:eastAsiaTheme="minorHAnsi" w:hAnsi="Arial" w:cs="Arial"/>
          <w:b/>
          <w:sz w:val="24"/>
          <w:szCs w:val="24"/>
          <w:lang w:eastAsia="en-US"/>
        </w:rPr>
        <w:t>20</w:t>
      </w:r>
      <w:r w:rsidRPr="00E872BC">
        <w:rPr>
          <w:rFonts w:ascii="Arial" w:eastAsiaTheme="minorHAnsi" w:hAnsi="Arial" w:cs="Arial"/>
          <w:sz w:val="24"/>
          <w:szCs w:val="24"/>
          <w:lang w:eastAsia="en-US"/>
        </w:rPr>
        <w:t xml:space="preserve"> Das reuniões lavrar-se-ão atas, como resumo dos trabalhos e de tudo que houver </w:t>
      </w:r>
      <w:proofErr w:type="gramStart"/>
      <w:r w:rsidRPr="00E872BC">
        <w:rPr>
          <w:rFonts w:ascii="Arial" w:eastAsiaTheme="minorHAnsi" w:hAnsi="Arial" w:cs="Arial"/>
          <w:sz w:val="24"/>
          <w:szCs w:val="24"/>
          <w:lang w:eastAsia="en-US"/>
        </w:rPr>
        <w:t>ocorrido,</w:t>
      </w:r>
      <w:proofErr w:type="gramEnd"/>
      <w:r w:rsidRPr="00E872BC">
        <w:rPr>
          <w:rFonts w:ascii="Arial" w:eastAsiaTheme="minorHAnsi" w:hAnsi="Arial" w:cs="Arial"/>
          <w:sz w:val="24"/>
          <w:szCs w:val="24"/>
          <w:lang w:eastAsia="en-US"/>
        </w:rPr>
        <w:t xml:space="preserve"> digitadas em folhas avulsas e integrarão os autos do processo desta CPI</w:t>
      </w:r>
      <w:r w:rsidR="00A3774D">
        <w:rPr>
          <w:rFonts w:ascii="Arial" w:eastAsiaTheme="minorHAnsi" w:hAnsi="Arial" w:cs="Arial"/>
          <w:sz w:val="24"/>
          <w:szCs w:val="24"/>
          <w:lang w:eastAsia="en-US"/>
        </w:rPr>
        <w:t>, bem como podendo ser registradas por meio de foto e filmagem.</w:t>
      </w: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roofErr w:type="gramStart"/>
      <w:r w:rsidRPr="00E872BC">
        <w:rPr>
          <w:rFonts w:ascii="Arial" w:eastAsiaTheme="minorHAnsi" w:hAnsi="Arial" w:cs="Arial"/>
          <w:b/>
          <w:sz w:val="24"/>
          <w:szCs w:val="24"/>
          <w:lang w:eastAsia="en-US"/>
        </w:rPr>
        <w:t>CAPÍTULO VI</w:t>
      </w:r>
      <w:proofErr w:type="gramEnd"/>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r w:rsidRPr="00E872BC">
        <w:rPr>
          <w:rFonts w:ascii="Arial" w:eastAsiaTheme="minorHAnsi" w:hAnsi="Arial" w:cs="Arial"/>
          <w:b/>
          <w:sz w:val="24"/>
          <w:szCs w:val="24"/>
          <w:lang w:eastAsia="en-US"/>
        </w:rPr>
        <w:t>DO RITO DOS TRABALHOS DA CPI E DAS VOTAÇÕES</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 xml:space="preserve">Art. </w:t>
      </w:r>
      <w:r w:rsidR="00D14E02">
        <w:rPr>
          <w:rFonts w:ascii="Arial" w:eastAsiaTheme="minorHAnsi" w:hAnsi="Arial" w:cs="Arial"/>
          <w:b/>
          <w:sz w:val="24"/>
          <w:szCs w:val="24"/>
          <w:lang w:eastAsia="en-US"/>
        </w:rPr>
        <w:t>21</w:t>
      </w:r>
      <w:r w:rsidRPr="00E872BC">
        <w:rPr>
          <w:rFonts w:ascii="Arial" w:eastAsiaTheme="minorHAnsi" w:hAnsi="Arial" w:cs="Arial"/>
          <w:b/>
          <w:sz w:val="24"/>
          <w:szCs w:val="24"/>
          <w:lang w:eastAsia="en-US"/>
        </w:rPr>
        <w:t xml:space="preserve"> </w:t>
      </w:r>
      <w:r w:rsidRPr="00E872BC">
        <w:rPr>
          <w:rFonts w:ascii="Arial" w:eastAsiaTheme="minorHAnsi" w:hAnsi="Arial" w:cs="Arial"/>
          <w:sz w:val="24"/>
          <w:szCs w:val="24"/>
          <w:lang w:eastAsia="en-US"/>
        </w:rPr>
        <w:t>O Presidente da CPI tomará assento à Mesa, no dia e hora prefixada, e observará o seguinte rito de trabalho:</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r w:rsidRPr="00E872BC">
        <w:rPr>
          <w:rFonts w:ascii="Arial" w:eastAsiaTheme="minorHAnsi" w:hAnsi="Arial" w:cs="Arial"/>
          <w:sz w:val="24"/>
          <w:szCs w:val="24"/>
          <w:lang w:eastAsia="en-US"/>
        </w:rPr>
        <w:t>I – Declaração de abertura da reunião;</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A3774D" w:rsidP="00E872BC">
      <w:pPr>
        <w:autoSpaceDE w:val="0"/>
        <w:autoSpaceDN w:val="0"/>
        <w:adjustRightInd w:val="0"/>
        <w:spacing w:after="0" w:line="360" w:lineRule="auto"/>
        <w:rPr>
          <w:rFonts w:ascii="Arial" w:eastAsiaTheme="minorHAnsi" w:hAnsi="Arial" w:cs="Arial"/>
          <w:sz w:val="24"/>
          <w:szCs w:val="24"/>
          <w:lang w:eastAsia="en-US"/>
        </w:rPr>
      </w:pPr>
      <w:r>
        <w:rPr>
          <w:rFonts w:ascii="Arial" w:eastAsiaTheme="minorHAnsi" w:hAnsi="Arial" w:cs="Arial"/>
          <w:sz w:val="24"/>
          <w:szCs w:val="24"/>
          <w:lang w:eastAsia="en-US"/>
        </w:rPr>
        <w:t>II</w:t>
      </w:r>
      <w:r w:rsidR="00E872BC" w:rsidRPr="00E872BC">
        <w:rPr>
          <w:rFonts w:ascii="Arial" w:eastAsiaTheme="minorHAnsi" w:hAnsi="Arial" w:cs="Arial"/>
          <w:sz w:val="24"/>
          <w:szCs w:val="24"/>
          <w:lang w:eastAsia="en-US"/>
        </w:rPr>
        <w:t xml:space="preserve"> – Discussão e votação dos itens na ordem da pauta;</w:t>
      </w:r>
    </w:p>
    <w:p w:rsidR="00E872BC" w:rsidRPr="00E872BC" w:rsidRDefault="00E872BC" w:rsidP="00E872BC">
      <w:pPr>
        <w:autoSpaceDE w:val="0"/>
        <w:autoSpaceDN w:val="0"/>
        <w:adjustRightInd w:val="0"/>
        <w:spacing w:after="0" w:line="360" w:lineRule="auto"/>
        <w:rPr>
          <w:rFonts w:ascii="Arial" w:eastAsiaTheme="minorHAnsi" w:hAnsi="Arial" w:cs="Arial"/>
          <w:sz w:val="24"/>
          <w:szCs w:val="24"/>
          <w:lang w:eastAsia="en-US"/>
        </w:rPr>
      </w:pPr>
    </w:p>
    <w:p w:rsidR="00E872BC" w:rsidRPr="00E872BC" w:rsidRDefault="00A3774D" w:rsidP="00E872BC">
      <w:pPr>
        <w:autoSpaceDE w:val="0"/>
        <w:autoSpaceDN w:val="0"/>
        <w:adjustRightInd w:val="0"/>
        <w:spacing w:after="0" w:line="360" w:lineRule="auto"/>
        <w:rPr>
          <w:rFonts w:ascii="Arial" w:eastAsiaTheme="minorHAnsi" w:hAnsi="Arial" w:cs="Arial"/>
          <w:sz w:val="24"/>
          <w:szCs w:val="24"/>
          <w:lang w:eastAsia="en-US"/>
        </w:rPr>
      </w:pPr>
      <w:r>
        <w:rPr>
          <w:rFonts w:ascii="Arial" w:eastAsiaTheme="minorHAnsi" w:hAnsi="Arial" w:cs="Arial"/>
          <w:sz w:val="24"/>
          <w:szCs w:val="24"/>
          <w:lang w:eastAsia="en-US"/>
        </w:rPr>
        <w:t>III</w:t>
      </w:r>
      <w:r w:rsidR="00E872BC" w:rsidRPr="00E872BC">
        <w:rPr>
          <w:rFonts w:ascii="Arial" w:eastAsiaTheme="minorHAnsi" w:hAnsi="Arial" w:cs="Arial"/>
          <w:sz w:val="24"/>
          <w:szCs w:val="24"/>
          <w:lang w:eastAsia="en-US"/>
        </w:rPr>
        <w:t xml:space="preserve"> – Discussão e votação de encaminhamentos.</w:t>
      </w:r>
    </w:p>
    <w:p w:rsidR="00E872BC" w:rsidRPr="00E872BC" w:rsidRDefault="00E872BC" w:rsidP="00E872BC">
      <w:pPr>
        <w:autoSpaceDE w:val="0"/>
        <w:autoSpaceDN w:val="0"/>
        <w:adjustRightInd w:val="0"/>
        <w:spacing w:after="0" w:line="360" w:lineRule="auto"/>
        <w:jc w:val="center"/>
        <w:rPr>
          <w:rFonts w:ascii="Arial" w:eastAsiaTheme="minorHAnsi" w:hAnsi="Arial" w:cs="Arial"/>
          <w:b/>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Art. 2</w:t>
      </w:r>
      <w:r w:rsidR="00D14E02">
        <w:rPr>
          <w:rFonts w:ascii="Arial" w:eastAsiaTheme="minorHAnsi" w:hAnsi="Arial" w:cs="Arial"/>
          <w:b/>
          <w:sz w:val="24"/>
          <w:szCs w:val="24"/>
          <w:lang w:eastAsia="en-US"/>
        </w:rPr>
        <w:t>2</w:t>
      </w:r>
      <w:r w:rsidRPr="00E872BC">
        <w:rPr>
          <w:rFonts w:ascii="Arial" w:eastAsiaTheme="minorHAnsi" w:hAnsi="Arial" w:cs="Arial"/>
          <w:sz w:val="24"/>
          <w:szCs w:val="24"/>
          <w:lang w:eastAsia="en-US"/>
        </w:rPr>
        <w:t xml:space="preserve"> As reuniões somente serão iniciadas com a presença da maioria dos integrantes da Comissão.</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§1º Decorridos 15 minutos do horário marcado para realização da reunião,</w:t>
      </w:r>
      <w:r w:rsidR="00E45C22">
        <w:rPr>
          <w:rFonts w:ascii="Arial" w:eastAsiaTheme="minorHAnsi" w:hAnsi="Arial" w:cs="Arial"/>
          <w:sz w:val="24"/>
          <w:szCs w:val="24"/>
          <w:lang w:eastAsia="en-US"/>
        </w:rPr>
        <w:t xml:space="preserve"> não havendo quórum,</w:t>
      </w:r>
      <w:r w:rsidRPr="00E872BC">
        <w:rPr>
          <w:rFonts w:ascii="Arial" w:eastAsiaTheme="minorHAnsi" w:hAnsi="Arial" w:cs="Arial"/>
          <w:sz w:val="24"/>
          <w:szCs w:val="24"/>
          <w:lang w:eastAsia="en-US"/>
        </w:rPr>
        <w:t xml:space="preserve"> o Presidente, de ofício, declarará que a reunião deixa de realizar-se, devendo</w:t>
      </w:r>
      <w:r w:rsidR="00E45C22">
        <w:rPr>
          <w:rFonts w:ascii="Arial" w:eastAsiaTheme="minorHAnsi" w:hAnsi="Arial" w:cs="Arial"/>
          <w:sz w:val="24"/>
          <w:szCs w:val="24"/>
          <w:lang w:eastAsia="en-US"/>
        </w:rPr>
        <w:t xml:space="preserve"> o fato ficar registrado em Ata.</w:t>
      </w:r>
    </w:p>
    <w:p w:rsidR="00E45C22" w:rsidRPr="00E872BC" w:rsidRDefault="00E45C22"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 xml:space="preserve">§2º Não serão computados no termo de duração da reunião os períodos de retardamento no seu início ou de sua suspensão. </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§3º As reuniões poderão ser suspensas, a qualquer momento, m</w:t>
      </w:r>
      <w:r w:rsidR="00E45C22">
        <w:rPr>
          <w:rFonts w:ascii="Arial" w:eastAsiaTheme="minorHAnsi" w:hAnsi="Arial" w:cs="Arial"/>
          <w:sz w:val="24"/>
          <w:szCs w:val="24"/>
          <w:lang w:eastAsia="en-US"/>
        </w:rPr>
        <w:t>ediante deliberação do Presidente da Comissão.</w:t>
      </w:r>
      <w:r w:rsidRPr="00E872BC">
        <w:rPr>
          <w:rFonts w:ascii="Arial" w:eastAsiaTheme="minorHAnsi" w:hAnsi="Arial" w:cs="Arial"/>
          <w:sz w:val="24"/>
          <w:szCs w:val="24"/>
          <w:lang w:eastAsia="en-US"/>
        </w:rPr>
        <w:t xml:space="preserve"> </w:t>
      </w:r>
    </w:p>
    <w:p w:rsidR="005B4A8C" w:rsidRPr="00E872BC" w:rsidRDefault="005B4A8C"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Art. 2</w:t>
      </w:r>
      <w:r w:rsidR="00D14E02">
        <w:rPr>
          <w:rFonts w:ascii="Arial" w:eastAsiaTheme="minorHAnsi" w:hAnsi="Arial" w:cs="Arial"/>
          <w:b/>
          <w:sz w:val="24"/>
          <w:szCs w:val="24"/>
          <w:lang w:eastAsia="en-US"/>
        </w:rPr>
        <w:t>3</w:t>
      </w:r>
      <w:r w:rsidRPr="00E872BC">
        <w:rPr>
          <w:rFonts w:ascii="Arial" w:eastAsiaTheme="minorHAnsi" w:hAnsi="Arial" w:cs="Arial"/>
          <w:b/>
          <w:sz w:val="24"/>
          <w:szCs w:val="24"/>
          <w:lang w:eastAsia="en-US"/>
        </w:rPr>
        <w:t xml:space="preserve"> </w:t>
      </w:r>
      <w:r w:rsidRPr="00E872BC">
        <w:rPr>
          <w:rFonts w:ascii="Arial" w:eastAsiaTheme="minorHAnsi" w:hAnsi="Arial" w:cs="Arial"/>
          <w:sz w:val="24"/>
          <w:szCs w:val="24"/>
          <w:lang w:eastAsia="en-US"/>
        </w:rPr>
        <w:t>O exercício dos poderes de investigação próprios das autoridades judiciais da CPI pressupõem, para sua aprovação e materialização, voto favorável da maioria absoluta dos membros titulares da Comissão.</w:t>
      </w:r>
    </w:p>
    <w:p w:rsidR="00E45C22" w:rsidRPr="00E872BC" w:rsidRDefault="00E45C22" w:rsidP="00E872BC">
      <w:pPr>
        <w:autoSpaceDE w:val="0"/>
        <w:autoSpaceDN w:val="0"/>
        <w:adjustRightInd w:val="0"/>
        <w:spacing w:after="0" w:line="360" w:lineRule="auto"/>
        <w:jc w:val="both"/>
        <w:rPr>
          <w:rFonts w:ascii="Arial" w:eastAsiaTheme="minorHAnsi"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 xml:space="preserve">Art. </w:t>
      </w:r>
      <w:proofErr w:type="gramStart"/>
      <w:r w:rsidRPr="00E872BC">
        <w:rPr>
          <w:rFonts w:ascii="Arial" w:eastAsia="Times New Roman" w:hAnsi="Arial" w:cs="Arial"/>
          <w:b/>
          <w:bCs/>
          <w:sz w:val="24"/>
          <w:szCs w:val="24"/>
          <w:lang w:eastAsia="en-US"/>
        </w:rPr>
        <w:t>2</w:t>
      </w:r>
      <w:r w:rsidR="00D14E02">
        <w:rPr>
          <w:rFonts w:ascii="Arial" w:eastAsia="Times New Roman" w:hAnsi="Arial" w:cs="Arial"/>
          <w:b/>
          <w:bCs/>
          <w:sz w:val="24"/>
          <w:szCs w:val="24"/>
          <w:lang w:eastAsia="en-US"/>
        </w:rPr>
        <w:t>4</w:t>
      </w:r>
      <w:r w:rsidRPr="00E872BC">
        <w:rPr>
          <w:rFonts w:ascii="Arial" w:eastAsia="Times New Roman" w:hAnsi="Arial" w:cs="Arial"/>
          <w:b/>
          <w:bCs/>
          <w:sz w:val="24"/>
          <w:szCs w:val="24"/>
          <w:lang w:eastAsia="en-US"/>
        </w:rPr>
        <w:t xml:space="preserve"> </w:t>
      </w:r>
      <w:r w:rsidRPr="00E872BC">
        <w:rPr>
          <w:rFonts w:ascii="Arial" w:eastAsia="Times New Roman" w:hAnsi="Arial" w:cs="Arial"/>
          <w:bCs/>
          <w:sz w:val="24"/>
          <w:szCs w:val="24"/>
          <w:lang w:eastAsia="en-US"/>
        </w:rPr>
        <w:t>Encerrada</w:t>
      </w:r>
      <w:proofErr w:type="gramEnd"/>
      <w:r w:rsidRPr="00E872BC">
        <w:rPr>
          <w:rFonts w:ascii="Arial" w:eastAsia="Times New Roman" w:hAnsi="Arial" w:cs="Arial"/>
          <w:bCs/>
          <w:sz w:val="24"/>
          <w:szCs w:val="24"/>
          <w:lang w:eastAsia="en-US"/>
        </w:rPr>
        <w:t xml:space="preserve"> a discussão, proceder-se-á imediatamente à votação da matéria a ser deliberada. </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spacing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CAPÍTULO VII</w:t>
      </w:r>
    </w:p>
    <w:p w:rsidR="00E872BC" w:rsidRPr="00E872BC" w:rsidRDefault="00E872BC" w:rsidP="00E872BC">
      <w:pPr>
        <w:spacing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DOS PODERES DA CPI</w:t>
      </w:r>
    </w:p>
    <w:p w:rsidR="00E872BC" w:rsidRPr="00E872BC" w:rsidRDefault="00E872BC" w:rsidP="00E872BC">
      <w:pPr>
        <w:spacing w:after="0" w:line="360" w:lineRule="auto"/>
        <w:ind w:firstLine="567"/>
        <w:jc w:val="both"/>
        <w:rPr>
          <w:rFonts w:ascii="Arial" w:eastAsia="Times New Roman" w:hAnsi="Arial" w:cs="Arial"/>
          <w:b/>
          <w:bCs/>
          <w:sz w:val="24"/>
          <w:szCs w:val="24"/>
          <w:lang w:eastAsia="en-US"/>
        </w:rPr>
      </w:pPr>
    </w:p>
    <w:p w:rsidR="00E872BC" w:rsidRPr="00E872BC" w:rsidRDefault="00E872BC" w:rsidP="00E872BC">
      <w:pPr>
        <w:spacing w:after="0" w:line="360" w:lineRule="auto"/>
        <w:jc w:val="both"/>
        <w:rPr>
          <w:rFonts w:ascii="Arial" w:eastAsia="Times New Roman" w:hAnsi="Arial" w:cs="Arial"/>
          <w:i/>
          <w:sz w:val="24"/>
          <w:szCs w:val="24"/>
          <w:lang w:eastAsia="en-US"/>
        </w:rPr>
      </w:pPr>
      <w:r w:rsidRPr="00E872BC">
        <w:rPr>
          <w:rFonts w:ascii="Arial" w:eastAsia="Times New Roman" w:hAnsi="Arial" w:cs="Arial"/>
          <w:b/>
          <w:bCs/>
          <w:sz w:val="24"/>
          <w:szCs w:val="24"/>
          <w:lang w:eastAsia="en-US"/>
        </w:rPr>
        <w:t>Art. 2</w:t>
      </w:r>
      <w:r w:rsidR="00D14E02">
        <w:rPr>
          <w:rFonts w:ascii="Arial" w:eastAsia="Times New Roman" w:hAnsi="Arial" w:cs="Arial"/>
          <w:b/>
          <w:bCs/>
          <w:sz w:val="24"/>
          <w:szCs w:val="24"/>
          <w:lang w:eastAsia="en-US"/>
        </w:rPr>
        <w:t>5</w:t>
      </w:r>
      <w:r w:rsidRPr="00E872BC">
        <w:rPr>
          <w:rFonts w:ascii="Arial" w:eastAsia="Times New Roman" w:hAnsi="Arial" w:cs="Arial"/>
          <w:b/>
          <w:bCs/>
          <w:sz w:val="24"/>
          <w:szCs w:val="24"/>
          <w:lang w:eastAsia="en-US"/>
        </w:rPr>
        <w:t xml:space="preserve"> </w:t>
      </w:r>
      <w:r w:rsidRPr="00E872BC">
        <w:rPr>
          <w:rFonts w:ascii="Arial" w:eastAsia="Times New Roman" w:hAnsi="Arial" w:cs="Arial"/>
          <w:bCs/>
          <w:sz w:val="24"/>
          <w:szCs w:val="24"/>
          <w:lang w:eastAsia="en-US"/>
        </w:rPr>
        <w:t>A CPI D</w:t>
      </w:r>
      <w:r w:rsidR="00883EAC">
        <w:rPr>
          <w:rFonts w:ascii="Arial" w:eastAsia="Times New Roman" w:hAnsi="Arial" w:cs="Arial"/>
          <w:bCs/>
          <w:sz w:val="24"/>
          <w:szCs w:val="24"/>
          <w:lang w:eastAsia="en-US"/>
        </w:rPr>
        <w:t>A PRESTAÇÃO DE CONTAS</w:t>
      </w:r>
      <w:r w:rsidRPr="00E872BC">
        <w:rPr>
          <w:rFonts w:ascii="Arial" w:eastAsia="Times New Roman" w:hAnsi="Arial" w:cs="Arial"/>
          <w:bCs/>
          <w:sz w:val="24"/>
          <w:szCs w:val="24"/>
          <w:lang w:eastAsia="en-US"/>
        </w:rPr>
        <w:t xml:space="preserve"> possui poderes de investigação próprios das autoridades judiciais, além de outros previstos </w:t>
      </w:r>
      <w:r w:rsidR="00E45C22">
        <w:rPr>
          <w:rFonts w:ascii="Arial" w:eastAsia="Times New Roman" w:hAnsi="Arial" w:cs="Arial"/>
          <w:bCs/>
          <w:sz w:val="24"/>
          <w:szCs w:val="24"/>
          <w:lang w:eastAsia="en-US"/>
        </w:rPr>
        <w:t>na Lei 1579/1952:</w:t>
      </w:r>
    </w:p>
    <w:p w:rsidR="00E872BC" w:rsidRPr="00E872BC" w:rsidRDefault="00E872BC" w:rsidP="00E872BC">
      <w:pPr>
        <w:autoSpaceDE w:val="0"/>
        <w:autoSpaceDN w:val="0"/>
        <w:adjustRightInd w:val="0"/>
        <w:spacing w:after="0" w:line="360" w:lineRule="auto"/>
        <w:ind w:right="-88"/>
        <w:jc w:val="both"/>
        <w:rPr>
          <w:rFonts w:ascii="Arial" w:eastAsia="Times New Roman" w:hAnsi="Arial" w:cs="Arial"/>
          <w:sz w:val="24"/>
          <w:szCs w:val="24"/>
          <w:lang w:eastAsia="en-US"/>
        </w:rPr>
      </w:pPr>
    </w:p>
    <w:p w:rsidR="00E872BC" w:rsidRPr="00E872BC" w:rsidRDefault="00E872BC" w:rsidP="00E872BC">
      <w:pPr>
        <w:autoSpaceDE w:val="0"/>
        <w:autoSpaceDN w:val="0"/>
        <w:adjustRightInd w:val="0"/>
        <w:spacing w:after="0" w:line="360" w:lineRule="auto"/>
        <w:ind w:right="-88"/>
        <w:jc w:val="both"/>
        <w:rPr>
          <w:rFonts w:ascii="Arial" w:eastAsia="Times New Roman" w:hAnsi="Arial" w:cs="Arial"/>
          <w:bCs/>
          <w:sz w:val="24"/>
          <w:szCs w:val="24"/>
          <w:lang w:eastAsia="en-US"/>
        </w:rPr>
      </w:pPr>
      <w:r w:rsidRPr="00E872BC">
        <w:rPr>
          <w:rFonts w:ascii="Arial" w:eastAsia="Times New Roman" w:hAnsi="Arial" w:cs="Arial"/>
          <w:sz w:val="24"/>
          <w:szCs w:val="24"/>
          <w:lang w:eastAsia="en-US"/>
        </w:rPr>
        <w:t>I – c</w:t>
      </w:r>
      <w:r w:rsidRPr="00E872BC">
        <w:rPr>
          <w:rFonts w:ascii="Arial" w:eastAsia="Times New Roman" w:hAnsi="Arial" w:cs="Arial"/>
          <w:bCs/>
          <w:sz w:val="24"/>
          <w:szCs w:val="24"/>
          <w:lang w:eastAsia="en-US"/>
        </w:rPr>
        <w:t>onvidar Governador e Vice Governador; Autoridades Federais ou Municipais, Presidente de Empresas Estatais ou Autarquias, Membros da Magistratura e Membros do Ministério Público para prestar informações;</w:t>
      </w:r>
    </w:p>
    <w:p w:rsidR="00E872BC" w:rsidRPr="00E872BC" w:rsidRDefault="00E872BC" w:rsidP="00E872BC">
      <w:pPr>
        <w:autoSpaceDE w:val="0"/>
        <w:autoSpaceDN w:val="0"/>
        <w:adjustRightInd w:val="0"/>
        <w:spacing w:after="0" w:line="360" w:lineRule="auto"/>
        <w:ind w:right="-88"/>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ind w:right="-88"/>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 xml:space="preserve">II - </w:t>
      </w:r>
      <w:r w:rsidRPr="00E872BC">
        <w:rPr>
          <w:rFonts w:ascii="Arial" w:eastAsia="Times New Roman" w:hAnsi="Arial" w:cs="Arial"/>
          <w:sz w:val="24"/>
          <w:szCs w:val="24"/>
          <w:lang w:eastAsia="en-US"/>
        </w:rPr>
        <w:t>c</w:t>
      </w:r>
      <w:r w:rsidRPr="00E872BC">
        <w:rPr>
          <w:rFonts w:ascii="Arial" w:eastAsia="Times New Roman" w:hAnsi="Arial" w:cs="Arial"/>
          <w:bCs/>
          <w:sz w:val="24"/>
          <w:szCs w:val="24"/>
          <w:lang w:eastAsia="en-US"/>
        </w:rPr>
        <w:t>onvocar Secretários de Estado,</w:t>
      </w:r>
      <w:r w:rsidR="00E45C22">
        <w:rPr>
          <w:rFonts w:ascii="Arial" w:eastAsia="Times New Roman" w:hAnsi="Arial" w:cs="Arial"/>
          <w:bCs/>
          <w:sz w:val="24"/>
          <w:szCs w:val="24"/>
          <w:lang w:eastAsia="en-US"/>
        </w:rPr>
        <w:t xml:space="preserve"> Secretários Municipais,</w:t>
      </w:r>
      <w:r w:rsidRPr="00E872BC">
        <w:rPr>
          <w:rFonts w:ascii="Arial" w:eastAsia="Times New Roman" w:hAnsi="Arial" w:cs="Arial"/>
          <w:bCs/>
          <w:sz w:val="24"/>
          <w:szCs w:val="24"/>
          <w:lang w:eastAsia="en-US"/>
        </w:rPr>
        <w:t xml:space="preserve"> Deputados Estaduais</w:t>
      </w:r>
      <w:r w:rsidR="00E45C22">
        <w:rPr>
          <w:rFonts w:ascii="Arial" w:eastAsia="Times New Roman" w:hAnsi="Arial" w:cs="Arial"/>
          <w:bCs/>
          <w:sz w:val="24"/>
          <w:szCs w:val="24"/>
          <w:lang w:eastAsia="en-US"/>
        </w:rPr>
        <w:t>, Servidores Municipais e Estaduais em exercício ou não, Prestadores de Serviços,</w:t>
      </w:r>
      <w:r w:rsidRPr="00E872BC">
        <w:rPr>
          <w:rFonts w:ascii="Arial" w:eastAsia="Times New Roman" w:hAnsi="Arial" w:cs="Arial"/>
          <w:bCs/>
          <w:sz w:val="24"/>
          <w:szCs w:val="24"/>
          <w:lang w:eastAsia="en-US"/>
        </w:rPr>
        <w:t xml:space="preserve"> </w:t>
      </w:r>
      <w:r w:rsidR="003A7C81">
        <w:rPr>
          <w:rFonts w:ascii="Arial" w:eastAsia="Times New Roman" w:hAnsi="Arial" w:cs="Arial"/>
          <w:bCs/>
          <w:sz w:val="24"/>
          <w:szCs w:val="24"/>
          <w:lang w:eastAsia="en-US"/>
        </w:rPr>
        <w:t xml:space="preserve">Representantes das pessoas jurídicas contratadas, </w:t>
      </w:r>
      <w:r w:rsidRPr="00E872BC">
        <w:rPr>
          <w:rFonts w:ascii="Arial" w:eastAsia="Times New Roman" w:hAnsi="Arial" w:cs="Arial"/>
          <w:bCs/>
          <w:sz w:val="24"/>
          <w:szCs w:val="24"/>
          <w:lang w:eastAsia="en-US"/>
        </w:rPr>
        <w:t>Conselheiros do Tribunal de Contas do Estado</w:t>
      </w:r>
      <w:r w:rsidR="00E45C22">
        <w:rPr>
          <w:rFonts w:ascii="Arial" w:eastAsia="Times New Roman" w:hAnsi="Arial" w:cs="Arial"/>
          <w:bCs/>
          <w:sz w:val="24"/>
          <w:szCs w:val="24"/>
          <w:lang w:eastAsia="en-US"/>
        </w:rPr>
        <w:t xml:space="preserve"> e outras que a Comissão entender necessário para dissolução dos fatos,</w:t>
      </w:r>
      <w:r w:rsidRPr="00E872BC">
        <w:rPr>
          <w:rFonts w:ascii="Arial" w:eastAsia="Times New Roman" w:hAnsi="Arial" w:cs="Arial"/>
          <w:bCs/>
          <w:sz w:val="24"/>
          <w:szCs w:val="24"/>
          <w:lang w:eastAsia="en-US"/>
        </w:rPr>
        <w:t xml:space="preserve"> para prestarem depoimento;</w:t>
      </w:r>
    </w:p>
    <w:p w:rsidR="00E872BC" w:rsidRPr="00E872BC" w:rsidRDefault="00E872BC" w:rsidP="00E872BC">
      <w:pPr>
        <w:autoSpaceDE w:val="0"/>
        <w:autoSpaceDN w:val="0"/>
        <w:adjustRightInd w:val="0"/>
        <w:spacing w:after="0" w:line="360" w:lineRule="auto"/>
        <w:ind w:right="-88"/>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 xml:space="preserve">III – determinar, fundamentadamente, a quebra do sigilo fiscal, bancário ou dados de pessoa </w:t>
      </w:r>
      <w:r w:rsidR="00E45C22">
        <w:rPr>
          <w:rFonts w:ascii="Arial" w:eastAsia="Times New Roman" w:hAnsi="Arial" w:cs="Arial"/>
          <w:bCs/>
          <w:sz w:val="24"/>
          <w:szCs w:val="24"/>
          <w:lang w:eastAsia="en-US"/>
        </w:rPr>
        <w:t xml:space="preserve">física ou jurídica </w:t>
      </w:r>
      <w:r w:rsidRPr="00E872BC">
        <w:rPr>
          <w:rFonts w:ascii="Arial" w:eastAsia="Times New Roman" w:hAnsi="Arial" w:cs="Arial"/>
          <w:bCs/>
          <w:sz w:val="24"/>
          <w:szCs w:val="24"/>
          <w:lang w:eastAsia="en-US"/>
        </w:rPr>
        <w:t>investigada;</w:t>
      </w:r>
    </w:p>
    <w:p w:rsidR="00E872BC" w:rsidRPr="00E872BC" w:rsidRDefault="00E872BC" w:rsidP="00E872BC">
      <w:pPr>
        <w:tabs>
          <w:tab w:val="left" w:pos="1590"/>
        </w:tabs>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ab/>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IV – requerer ao Poder Judiciário</w:t>
      </w:r>
      <w:r w:rsidR="0036684D">
        <w:rPr>
          <w:rFonts w:ascii="Arial" w:eastAsia="Times New Roman" w:hAnsi="Arial" w:cs="Arial"/>
          <w:bCs/>
          <w:sz w:val="24"/>
          <w:szCs w:val="24"/>
          <w:lang w:eastAsia="en-US"/>
        </w:rPr>
        <w:t>,</w:t>
      </w:r>
      <w:r w:rsidRPr="00E872BC">
        <w:rPr>
          <w:rFonts w:ascii="Arial" w:eastAsia="Times New Roman" w:hAnsi="Arial" w:cs="Arial"/>
          <w:bCs/>
          <w:sz w:val="24"/>
          <w:szCs w:val="24"/>
          <w:lang w:eastAsia="en-US"/>
        </w:rPr>
        <w:t xml:space="preserve"> a condução coercitiva de testemunha ou investigado que não tenha comparecido à convocação sem motivo justificado;</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V -</w:t>
      </w:r>
      <w:r w:rsidRPr="00E872BC">
        <w:rPr>
          <w:rFonts w:ascii="Arial" w:eastAsia="Times New Roman" w:hAnsi="Arial" w:cs="Arial"/>
          <w:lang w:eastAsia="en-US"/>
        </w:rPr>
        <w:t xml:space="preserve"> </w:t>
      </w:r>
      <w:r w:rsidRPr="00E872BC">
        <w:rPr>
          <w:rFonts w:ascii="Arial" w:eastAsia="Times New Roman" w:hAnsi="Arial" w:cs="Arial"/>
          <w:sz w:val="24"/>
          <w:szCs w:val="24"/>
          <w:lang w:eastAsia="en-US"/>
        </w:rPr>
        <w:t xml:space="preserve">determinar diligências, ouvir indiciados e inquirir testemunhas, </w:t>
      </w:r>
      <w:proofErr w:type="gramStart"/>
      <w:r w:rsidRPr="00E872BC">
        <w:rPr>
          <w:rFonts w:ascii="Arial" w:eastAsia="Times New Roman" w:hAnsi="Arial" w:cs="Arial"/>
          <w:sz w:val="24"/>
          <w:szCs w:val="24"/>
          <w:lang w:eastAsia="en-US"/>
        </w:rPr>
        <w:t>sob compromisso</w:t>
      </w:r>
      <w:proofErr w:type="gramEnd"/>
      <w:r w:rsidRPr="00E872BC">
        <w:rPr>
          <w:rFonts w:ascii="Arial" w:eastAsia="Times New Roman" w:hAnsi="Arial" w:cs="Arial"/>
          <w:sz w:val="24"/>
          <w:szCs w:val="24"/>
          <w:lang w:eastAsia="en-US"/>
        </w:rPr>
        <w:t>;</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 xml:space="preserve">VI – </w:t>
      </w:r>
      <w:r w:rsidRPr="00E872BC">
        <w:rPr>
          <w:rFonts w:ascii="Arial" w:eastAsia="Times New Roman" w:hAnsi="Arial" w:cs="Arial"/>
          <w:sz w:val="24"/>
          <w:szCs w:val="24"/>
          <w:lang w:eastAsia="en-US"/>
        </w:rPr>
        <w:t xml:space="preserve">requisitar de órgãos e entidades da administração pública informações e documentos, fixando prazo de até </w:t>
      </w:r>
      <w:r w:rsidR="0036684D">
        <w:rPr>
          <w:rFonts w:ascii="Arial" w:eastAsia="Times New Roman" w:hAnsi="Arial" w:cs="Arial"/>
          <w:sz w:val="24"/>
          <w:szCs w:val="24"/>
          <w:lang w:eastAsia="en-US"/>
        </w:rPr>
        <w:t>10</w:t>
      </w:r>
      <w:r w:rsidRPr="00E872BC">
        <w:rPr>
          <w:rFonts w:ascii="Arial" w:eastAsia="Times New Roman" w:hAnsi="Arial" w:cs="Arial"/>
          <w:sz w:val="24"/>
          <w:szCs w:val="24"/>
          <w:lang w:eastAsia="en-US"/>
        </w:rPr>
        <w:t xml:space="preserve"> (</w:t>
      </w:r>
      <w:r w:rsidR="0036684D">
        <w:rPr>
          <w:rFonts w:ascii="Arial" w:eastAsia="Times New Roman" w:hAnsi="Arial" w:cs="Arial"/>
          <w:sz w:val="24"/>
          <w:szCs w:val="24"/>
          <w:lang w:eastAsia="en-US"/>
        </w:rPr>
        <w:t>dez</w:t>
      </w:r>
      <w:r w:rsidRPr="00E872BC">
        <w:rPr>
          <w:rFonts w:ascii="Arial" w:eastAsia="Times New Roman" w:hAnsi="Arial" w:cs="Arial"/>
          <w:sz w:val="24"/>
          <w:szCs w:val="24"/>
          <w:lang w:eastAsia="en-US"/>
        </w:rPr>
        <w:t>) dias corridos para o seu cumprimento;</w:t>
      </w:r>
      <w:r w:rsidRPr="00E872BC">
        <w:rPr>
          <w:rFonts w:ascii="Arial" w:eastAsia="Times New Roman" w:hAnsi="Arial" w:cs="Arial"/>
          <w:bCs/>
          <w:sz w:val="24"/>
          <w:szCs w:val="24"/>
          <w:lang w:eastAsia="en-US"/>
        </w:rPr>
        <w:t xml:space="preserve"> </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VII - determinar, fundamentadamente, ordem de busca e apreensão de documentos em órgão público, devendo, para tanto, comprovar recusa prévia e injustificada de ordem de requisição;</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VIII – efetuar prisão em flagrante nas hipóteses previstas no art. 4° da Lei n° 1.579/52;</w:t>
      </w: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IX – promover acareações entre testemunhas ou investigados;</w:t>
      </w: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X - requerer ao Tribunal de Contas do Estado a realização de inspeções e auditorias que entenderem necessárias;</w:t>
      </w: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 xml:space="preserve">XI - requisitar servidores da </w:t>
      </w:r>
      <w:r w:rsidR="0036684D">
        <w:rPr>
          <w:rFonts w:ascii="Arial" w:eastAsia="Times New Roman" w:hAnsi="Arial" w:cs="Arial"/>
          <w:sz w:val="24"/>
          <w:szCs w:val="24"/>
          <w:lang w:eastAsia="en-US"/>
        </w:rPr>
        <w:t>Câmara</w:t>
      </w:r>
      <w:r w:rsidRPr="00E872BC">
        <w:rPr>
          <w:rFonts w:ascii="Arial" w:eastAsia="Times New Roman" w:hAnsi="Arial" w:cs="Arial"/>
          <w:sz w:val="24"/>
          <w:szCs w:val="24"/>
          <w:lang w:eastAsia="en-US"/>
        </w:rPr>
        <w:t>, bem como, em caráter provisório, os de qualquer órgão ou entidade da administração pública direta e indireta ou fundacional, necessários aos seus trabalhos;</w:t>
      </w: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XII - incumbir qualquer de seus membros ou funcionários requisitados da realização de sindicâncias ou diligências necessárias aos seus trabalhos</w:t>
      </w:r>
      <w:r w:rsidR="0036684D">
        <w:rPr>
          <w:rFonts w:ascii="Arial" w:eastAsia="Times New Roman" w:hAnsi="Arial" w:cs="Arial"/>
          <w:sz w:val="24"/>
          <w:szCs w:val="24"/>
          <w:lang w:eastAsia="en-US"/>
        </w:rPr>
        <w:t>.</w:t>
      </w: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XIII - deslocar-se, a qualquer ponto do Estado, para a realização de investigações e audiências;</w:t>
      </w: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b/>
          <w:bCs/>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bCs/>
          <w:sz w:val="24"/>
          <w:szCs w:val="24"/>
          <w:lang w:eastAsia="en-US"/>
        </w:rPr>
        <w:t>§1º</w:t>
      </w:r>
      <w:r w:rsidRPr="00E872BC">
        <w:rPr>
          <w:rFonts w:ascii="Arial" w:eastAsia="Times New Roman" w:hAnsi="Arial" w:cs="Arial"/>
          <w:sz w:val="24"/>
          <w:szCs w:val="24"/>
          <w:lang w:eastAsia="en-US"/>
        </w:rPr>
        <w:t xml:space="preserve"> Indiciados e testemunhas serão intimados por servidores da </w:t>
      </w:r>
      <w:r w:rsidR="0036684D">
        <w:rPr>
          <w:rFonts w:ascii="Arial" w:eastAsia="Times New Roman" w:hAnsi="Arial" w:cs="Arial"/>
          <w:sz w:val="24"/>
          <w:szCs w:val="24"/>
          <w:lang w:eastAsia="en-US"/>
        </w:rPr>
        <w:t>Câmara</w:t>
      </w:r>
      <w:r w:rsidRPr="00E872BC">
        <w:rPr>
          <w:rFonts w:ascii="Arial" w:eastAsia="Times New Roman" w:hAnsi="Arial" w:cs="Arial"/>
          <w:sz w:val="24"/>
          <w:szCs w:val="24"/>
          <w:lang w:eastAsia="en-US"/>
        </w:rPr>
        <w:t xml:space="preserve"> ou por intermédio de Oficial de Justiça designado pelo Juiz de Direito do foro da Comarca onde deva ser cumprida a diligência.</w:t>
      </w: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 xml:space="preserve">§2º Nos casos previstos no §1º, serão observadas as prescrições estabelecidas na </w:t>
      </w:r>
      <w:r w:rsidRPr="00E872BC">
        <w:rPr>
          <w:rFonts w:ascii="Arial" w:eastAsia="Times New Roman" w:hAnsi="Arial" w:cs="Arial"/>
          <w:bCs/>
          <w:sz w:val="24"/>
          <w:szCs w:val="24"/>
          <w:lang w:eastAsia="en-US"/>
        </w:rPr>
        <w:lastRenderedPageBreak/>
        <w:t>legislação processual penal.</w:t>
      </w: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p>
    <w:p w:rsid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bCs/>
          <w:sz w:val="24"/>
          <w:szCs w:val="24"/>
          <w:lang w:eastAsia="en-US"/>
        </w:rPr>
        <w:t xml:space="preserve">§3º </w:t>
      </w:r>
      <w:r w:rsidRPr="00E872BC">
        <w:rPr>
          <w:rFonts w:ascii="Arial" w:eastAsia="Times New Roman" w:hAnsi="Arial" w:cs="Arial"/>
          <w:sz w:val="24"/>
          <w:szCs w:val="24"/>
          <w:lang w:eastAsia="en-US"/>
        </w:rPr>
        <w:t xml:space="preserve">A Comissão Parlamentar de Inquérito, por deliberação de seus membros, comprovada a impossibilidade de atendimento da intimação por parte do indiciado ou testemunha, poderá deslocar-se da </w:t>
      </w:r>
      <w:r w:rsidR="0036684D">
        <w:rPr>
          <w:rFonts w:ascii="Arial" w:eastAsia="Times New Roman" w:hAnsi="Arial" w:cs="Arial"/>
          <w:sz w:val="24"/>
          <w:szCs w:val="24"/>
          <w:lang w:eastAsia="en-US"/>
        </w:rPr>
        <w:t>Câmara</w:t>
      </w:r>
      <w:r w:rsidRPr="00E872BC">
        <w:rPr>
          <w:rFonts w:ascii="Arial" w:eastAsia="Times New Roman" w:hAnsi="Arial" w:cs="Arial"/>
          <w:sz w:val="24"/>
          <w:szCs w:val="24"/>
          <w:lang w:eastAsia="en-US"/>
        </w:rPr>
        <w:t xml:space="preserve"> para tomar o depoimento.</w:t>
      </w:r>
    </w:p>
    <w:p w:rsidR="0036684D" w:rsidRPr="00E872BC" w:rsidRDefault="0036684D"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widowControl w:val="0"/>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CAPITULO VIII</w:t>
      </w: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DO INTERROGATÓRIO DO INVESTIGADO</w:t>
      </w:r>
    </w:p>
    <w:p w:rsidR="00E872BC" w:rsidRPr="00E872BC" w:rsidRDefault="00E872BC" w:rsidP="00E872BC">
      <w:pPr>
        <w:autoSpaceDE w:val="0"/>
        <w:autoSpaceDN w:val="0"/>
        <w:adjustRightInd w:val="0"/>
        <w:spacing w:after="0" w:line="360" w:lineRule="auto"/>
        <w:jc w:val="both"/>
        <w:rPr>
          <w:rFonts w:ascii="Arial" w:eastAsia="Times New Roman" w:hAnsi="Arial" w:cs="Arial"/>
          <w:b/>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26</w:t>
      </w:r>
      <w:r w:rsidRPr="00E872BC">
        <w:rPr>
          <w:rFonts w:ascii="Arial" w:eastAsia="Times New Roman" w:hAnsi="Arial" w:cs="Arial"/>
          <w:b/>
          <w:bCs/>
          <w:sz w:val="24"/>
          <w:szCs w:val="24"/>
          <w:lang w:eastAsia="en-US"/>
        </w:rPr>
        <w:t xml:space="preserve"> </w:t>
      </w:r>
      <w:r w:rsidRPr="00E872BC">
        <w:rPr>
          <w:rFonts w:ascii="Arial" w:eastAsia="Times New Roman" w:hAnsi="Arial" w:cs="Arial"/>
          <w:bCs/>
          <w:sz w:val="24"/>
          <w:szCs w:val="24"/>
          <w:lang w:eastAsia="en-US"/>
        </w:rPr>
        <w:t>Será utilizado o rito previsto nos arts. 185 a 196 do Código de Processo Penal para o interrogatório do investigado.</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Cs/>
          <w:sz w:val="24"/>
          <w:szCs w:val="24"/>
          <w:lang w:eastAsia="en-US"/>
        </w:rPr>
        <w:t xml:space="preserve">Parágrafo único.  Após informar sua qualificação completa, será dado início ao interrogatório, a ser desenvolvido em duas partes, sendo a primeira sobre a pessoa do investigado e a segunda sobre os fatos da investigação. </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27</w:t>
      </w:r>
      <w:r w:rsidRPr="00E872BC">
        <w:rPr>
          <w:rFonts w:ascii="Arial" w:eastAsia="Times New Roman" w:hAnsi="Arial" w:cs="Arial"/>
          <w:bCs/>
          <w:sz w:val="24"/>
          <w:szCs w:val="24"/>
          <w:lang w:eastAsia="en-US"/>
        </w:rPr>
        <w:t xml:space="preserve"> É direito </w:t>
      </w:r>
      <w:proofErr w:type="gramStart"/>
      <w:r w:rsidRPr="00E872BC">
        <w:rPr>
          <w:rFonts w:ascii="Arial" w:eastAsia="Times New Roman" w:hAnsi="Arial" w:cs="Arial"/>
          <w:bCs/>
          <w:sz w:val="24"/>
          <w:szCs w:val="24"/>
          <w:lang w:eastAsia="en-US"/>
        </w:rPr>
        <w:t>do investigado ser</w:t>
      </w:r>
      <w:proofErr w:type="gramEnd"/>
      <w:r w:rsidRPr="00E872BC">
        <w:rPr>
          <w:rFonts w:ascii="Arial" w:eastAsia="Times New Roman" w:hAnsi="Arial" w:cs="Arial"/>
          <w:bCs/>
          <w:sz w:val="24"/>
          <w:szCs w:val="24"/>
          <w:lang w:eastAsia="en-US"/>
        </w:rPr>
        <w:t xml:space="preserve"> assistido e comunicar-se com o seu advogado durante o interrogatório.</w:t>
      </w: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CAPITULO IX</w:t>
      </w: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DA OITIVA DA TESTEMUNHA</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bookmarkStart w:id="0" w:name="_GoBack"/>
      <w:bookmarkEnd w:id="0"/>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28</w:t>
      </w:r>
      <w:r w:rsidRPr="00E872BC">
        <w:rPr>
          <w:rFonts w:ascii="Arial" w:eastAsia="Times New Roman" w:hAnsi="Arial" w:cs="Arial"/>
          <w:bCs/>
          <w:sz w:val="24"/>
          <w:szCs w:val="24"/>
          <w:lang w:eastAsia="en-US"/>
        </w:rPr>
        <w:t xml:space="preserve"> Será utilizado o rito previsto nos arts. 202 a 225 do Código de Processo Penal para a oitiva da testemunha.</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r w:rsidRPr="00E872BC">
        <w:rPr>
          <w:rFonts w:ascii="Arial" w:eastAsia="Times New Roman" w:hAnsi="Arial" w:cs="Arial"/>
          <w:b/>
          <w:bCs/>
          <w:sz w:val="24"/>
          <w:szCs w:val="24"/>
          <w:lang w:eastAsia="en-US"/>
        </w:rPr>
        <w:t xml:space="preserve">Art. </w:t>
      </w:r>
      <w:r w:rsidR="00D14E02">
        <w:rPr>
          <w:rFonts w:ascii="Arial" w:eastAsia="Times New Roman" w:hAnsi="Arial" w:cs="Arial"/>
          <w:b/>
          <w:bCs/>
          <w:sz w:val="24"/>
          <w:szCs w:val="24"/>
          <w:lang w:eastAsia="en-US"/>
        </w:rPr>
        <w:t>29</w:t>
      </w:r>
      <w:r w:rsidRPr="00E872BC">
        <w:rPr>
          <w:rFonts w:ascii="Arial" w:eastAsia="Times New Roman" w:hAnsi="Arial" w:cs="Arial"/>
          <w:b/>
          <w:bCs/>
          <w:sz w:val="24"/>
          <w:szCs w:val="24"/>
          <w:lang w:eastAsia="en-US"/>
        </w:rPr>
        <w:t xml:space="preserve"> </w:t>
      </w:r>
      <w:r w:rsidRPr="00E872BC">
        <w:rPr>
          <w:rFonts w:ascii="Arial" w:eastAsia="Times New Roman" w:hAnsi="Arial" w:cs="Arial"/>
          <w:bCs/>
          <w:sz w:val="24"/>
          <w:szCs w:val="24"/>
          <w:lang w:eastAsia="en-US"/>
        </w:rPr>
        <w:t xml:space="preserve">A testemunha fará, sob palavra de honra, a promessa de dizer a verdade do que souber e lhe for perguntado, devendo declarar seu nome, sua idade, seu estado civil, sua residência, sua profissão, lugar onde exerce sua atividade, se é parente, e em que grau, de alguma das partes, ou quais suas relações com qualquer delas, e relatar o que souber, explicando sempre </w:t>
      </w:r>
      <w:proofErr w:type="gramStart"/>
      <w:r w:rsidRPr="00E872BC">
        <w:rPr>
          <w:rFonts w:ascii="Arial" w:eastAsia="Times New Roman" w:hAnsi="Arial" w:cs="Arial"/>
          <w:bCs/>
          <w:sz w:val="24"/>
          <w:szCs w:val="24"/>
          <w:lang w:eastAsia="en-US"/>
        </w:rPr>
        <w:t>as</w:t>
      </w:r>
      <w:proofErr w:type="gramEnd"/>
      <w:r w:rsidRPr="00E872BC">
        <w:rPr>
          <w:rFonts w:ascii="Arial" w:eastAsia="Times New Roman" w:hAnsi="Arial" w:cs="Arial"/>
          <w:bCs/>
          <w:sz w:val="24"/>
          <w:szCs w:val="24"/>
          <w:lang w:eastAsia="en-US"/>
        </w:rPr>
        <w:t xml:space="preserve"> razões de sua ciência ou as circunstâncias pela quais possa avaliar-se de sua credibilidade. </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D14E02" w:rsidP="00E872BC">
      <w:pPr>
        <w:autoSpaceDE w:val="0"/>
        <w:autoSpaceDN w:val="0"/>
        <w:adjustRightInd w:val="0"/>
        <w:spacing w:after="0" w:line="360" w:lineRule="auto"/>
        <w:jc w:val="both"/>
        <w:rPr>
          <w:rFonts w:ascii="Arial" w:eastAsia="Times New Roman" w:hAnsi="Arial" w:cs="Arial"/>
          <w:bCs/>
          <w:sz w:val="24"/>
          <w:szCs w:val="24"/>
          <w:lang w:eastAsia="en-US"/>
        </w:rPr>
      </w:pPr>
      <w:r>
        <w:rPr>
          <w:rFonts w:ascii="Arial" w:eastAsia="Times New Roman" w:hAnsi="Arial" w:cs="Arial"/>
          <w:b/>
          <w:bCs/>
          <w:sz w:val="24"/>
          <w:szCs w:val="24"/>
          <w:lang w:eastAsia="en-US"/>
        </w:rPr>
        <w:t>Art. 30</w:t>
      </w:r>
      <w:r w:rsidR="00E872BC" w:rsidRPr="00E872BC">
        <w:rPr>
          <w:rFonts w:ascii="Arial" w:eastAsia="Times New Roman" w:hAnsi="Arial" w:cs="Arial"/>
          <w:bCs/>
          <w:sz w:val="24"/>
          <w:szCs w:val="24"/>
          <w:lang w:eastAsia="en-US"/>
        </w:rPr>
        <w:t xml:space="preserve"> O depoimento será prestado oralmente, não sendo permitido à testemunha trazê-lo por escrito. </w:t>
      </w:r>
    </w:p>
    <w:p w:rsidR="00E872BC" w:rsidRPr="00E872BC" w:rsidRDefault="00E872BC" w:rsidP="00E872BC">
      <w:pPr>
        <w:autoSpaceDE w:val="0"/>
        <w:autoSpaceDN w:val="0"/>
        <w:adjustRightInd w:val="0"/>
        <w:spacing w:after="0" w:line="360" w:lineRule="auto"/>
        <w:jc w:val="both"/>
        <w:rPr>
          <w:rFonts w:ascii="Arial" w:eastAsia="Times New Roman" w:hAnsi="Arial" w:cs="Arial"/>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b/>
          <w:sz w:val="24"/>
          <w:szCs w:val="24"/>
          <w:lang w:eastAsia="en-US"/>
        </w:rPr>
        <w:t xml:space="preserve">Art. </w:t>
      </w:r>
      <w:r w:rsidR="00D14E02">
        <w:rPr>
          <w:rFonts w:ascii="Arial" w:eastAsia="Times New Roman" w:hAnsi="Arial" w:cs="Arial"/>
          <w:b/>
          <w:sz w:val="24"/>
          <w:szCs w:val="24"/>
          <w:lang w:eastAsia="en-US"/>
        </w:rPr>
        <w:t>31</w:t>
      </w:r>
      <w:r w:rsidRPr="00E872BC">
        <w:rPr>
          <w:rFonts w:ascii="Arial" w:eastAsia="Times New Roman" w:hAnsi="Arial" w:cs="Arial"/>
          <w:b/>
          <w:sz w:val="24"/>
          <w:szCs w:val="24"/>
          <w:lang w:eastAsia="en-US"/>
        </w:rPr>
        <w:t xml:space="preserve"> </w:t>
      </w:r>
      <w:r w:rsidRPr="00E872BC">
        <w:rPr>
          <w:rFonts w:ascii="Arial" w:eastAsia="Times New Roman" w:hAnsi="Arial" w:cs="Arial"/>
          <w:sz w:val="24"/>
          <w:szCs w:val="24"/>
          <w:lang w:eastAsia="en-US"/>
        </w:rPr>
        <w:t>Podem recusar-se a depor como testemunha:</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 xml:space="preserve">I - o ascendente ou descendente, o afim em linha reta, o cônjuge, ainda que divorciado, o irmão e o pai, a mãe, ou filho adotivo do acusado, salvo quando não for possível, por outro modo, </w:t>
      </w:r>
      <w:proofErr w:type="gramStart"/>
      <w:r w:rsidRPr="00E872BC">
        <w:rPr>
          <w:rFonts w:ascii="Arial" w:eastAsia="Times New Roman" w:hAnsi="Arial" w:cs="Arial"/>
          <w:sz w:val="24"/>
          <w:szCs w:val="24"/>
          <w:lang w:eastAsia="en-US"/>
        </w:rPr>
        <w:t>obter</w:t>
      </w:r>
      <w:proofErr w:type="gramEnd"/>
      <w:r w:rsidRPr="00E872BC">
        <w:rPr>
          <w:rFonts w:ascii="Arial" w:eastAsia="Times New Roman" w:hAnsi="Arial" w:cs="Arial"/>
          <w:sz w:val="24"/>
          <w:szCs w:val="24"/>
          <w:lang w:eastAsia="en-US"/>
        </w:rPr>
        <w:t>-se ou integrar-se a prova do fato e de suas circunstâncias;</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II - o advogado, em processo no qual atuou ou deva atuar, ou sobre fato relacionado com pessoa de quem seja ou foi advogado, mesmo quando autorizado ou solicitado pelo constituinte, bem como sobre fato que constitua sigilo profissional (art. 7°, XIX, da Lei nº 8.906/94).</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sz w:val="24"/>
          <w:szCs w:val="24"/>
          <w:lang w:eastAsia="en-US"/>
        </w:rPr>
        <w:t>III – as pessoas que, em razão de função, ministério, ofício ou profissão, devam guardar segredo, salvo se, desobrigadas, pela parte interessada, quiserem prestar testemunho.</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b/>
          <w:sz w:val="24"/>
          <w:szCs w:val="24"/>
          <w:lang w:eastAsia="en-US"/>
        </w:rPr>
        <w:t>Art. 3</w:t>
      </w:r>
      <w:r w:rsidR="00D14E02">
        <w:rPr>
          <w:rFonts w:ascii="Arial" w:eastAsia="Times New Roman" w:hAnsi="Arial" w:cs="Arial"/>
          <w:b/>
          <w:sz w:val="24"/>
          <w:szCs w:val="24"/>
          <w:lang w:eastAsia="en-US"/>
        </w:rPr>
        <w:t>2</w:t>
      </w:r>
      <w:r w:rsidRPr="00E872BC">
        <w:rPr>
          <w:rFonts w:ascii="Arial" w:eastAsia="Times New Roman" w:hAnsi="Arial" w:cs="Arial"/>
          <w:b/>
          <w:sz w:val="24"/>
          <w:szCs w:val="24"/>
          <w:lang w:eastAsia="en-US"/>
        </w:rPr>
        <w:t xml:space="preserve"> </w:t>
      </w:r>
      <w:r w:rsidRPr="00E872BC">
        <w:rPr>
          <w:rFonts w:ascii="Arial" w:eastAsia="Times New Roman" w:hAnsi="Arial" w:cs="Arial"/>
          <w:sz w:val="24"/>
          <w:szCs w:val="24"/>
          <w:lang w:eastAsia="en-US"/>
        </w:rPr>
        <w:t>As testemunhas serão inquiridas separadamente, de modo que umas não saibam nem ouçam os depoimentos das outras.</w:t>
      </w:r>
    </w:p>
    <w:p w:rsidR="00E872BC" w:rsidRPr="00E872BC" w:rsidRDefault="00E872BC" w:rsidP="00E872BC">
      <w:pPr>
        <w:autoSpaceDE w:val="0"/>
        <w:autoSpaceDN w:val="0"/>
        <w:adjustRightInd w:val="0"/>
        <w:spacing w:after="0" w:line="360" w:lineRule="auto"/>
        <w:jc w:val="both"/>
        <w:rPr>
          <w:rFonts w:ascii="Arial" w:eastAsia="Times New Roman" w:hAnsi="Arial" w:cs="Arial"/>
          <w:b/>
          <w:bCs/>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Art. 3</w:t>
      </w:r>
      <w:r w:rsidR="00D14E02">
        <w:rPr>
          <w:rFonts w:ascii="Arial" w:eastAsia="Times New Roman" w:hAnsi="Arial" w:cs="Arial"/>
          <w:b/>
          <w:bCs/>
          <w:sz w:val="24"/>
          <w:szCs w:val="24"/>
          <w:lang w:eastAsia="en-US"/>
        </w:rPr>
        <w:t>3</w:t>
      </w:r>
      <w:r w:rsidRPr="00E872BC">
        <w:rPr>
          <w:rFonts w:ascii="Arial" w:eastAsia="Times New Roman" w:hAnsi="Arial" w:cs="Arial"/>
          <w:bCs/>
          <w:sz w:val="24"/>
          <w:szCs w:val="24"/>
          <w:lang w:eastAsia="en-US"/>
        </w:rPr>
        <w:t xml:space="preserve"> É direito </w:t>
      </w:r>
      <w:proofErr w:type="gramStart"/>
      <w:r w:rsidRPr="00E872BC">
        <w:rPr>
          <w:rFonts w:ascii="Arial" w:eastAsia="Times New Roman" w:hAnsi="Arial" w:cs="Arial"/>
          <w:bCs/>
          <w:sz w:val="24"/>
          <w:szCs w:val="24"/>
          <w:lang w:eastAsia="en-US"/>
        </w:rPr>
        <w:t>da testemunha ser</w:t>
      </w:r>
      <w:proofErr w:type="gramEnd"/>
      <w:r w:rsidRPr="00E872BC">
        <w:rPr>
          <w:rFonts w:ascii="Arial" w:eastAsia="Times New Roman" w:hAnsi="Arial" w:cs="Arial"/>
          <w:bCs/>
          <w:sz w:val="24"/>
          <w:szCs w:val="24"/>
          <w:lang w:eastAsia="en-US"/>
        </w:rPr>
        <w:t xml:space="preserve"> assistida e comunicar-se com o seu advogado durante a oitiva.</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b/>
          <w:sz w:val="24"/>
          <w:szCs w:val="24"/>
          <w:lang w:eastAsia="en-US"/>
        </w:rPr>
        <w:t>Art. 3</w:t>
      </w:r>
      <w:r w:rsidR="00D14E02">
        <w:rPr>
          <w:rFonts w:ascii="Arial" w:eastAsia="Times New Roman" w:hAnsi="Arial" w:cs="Arial"/>
          <w:b/>
          <w:sz w:val="24"/>
          <w:szCs w:val="24"/>
          <w:lang w:eastAsia="en-US"/>
        </w:rPr>
        <w:t>4</w:t>
      </w:r>
      <w:r w:rsidRPr="00E872BC">
        <w:rPr>
          <w:rFonts w:ascii="Arial" w:eastAsia="Times New Roman" w:hAnsi="Arial" w:cs="Arial"/>
          <w:sz w:val="24"/>
          <w:szCs w:val="24"/>
          <w:lang w:eastAsia="en-US"/>
        </w:rPr>
        <w:t xml:space="preserve"> O Governador e Vice-Governador, os Secretários de Estado, os Prefeitos, os Deputados Estaduais, os Membros do Poder Judiciário e do Ministério Público, serão inquiridos em local, dia e hora previamente ajustados entre estes e a CPI.</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lang w:eastAsia="en-US"/>
        </w:rPr>
      </w:pPr>
      <w:r w:rsidRPr="00E872BC">
        <w:rPr>
          <w:rFonts w:ascii="Arial" w:eastAsia="Times New Roman" w:hAnsi="Arial" w:cs="Arial"/>
          <w:b/>
          <w:sz w:val="24"/>
          <w:szCs w:val="24"/>
          <w:lang w:eastAsia="en-US"/>
        </w:rPr>
        <w:t>Art. 3</w:t>
      </w:r>
      <w:r w:rsidR="00D14E02">
        <w:rPr>
          <w:rFonts w:ascii="Arial" w:eastAsia="Times New Roman" w:hAnsi="Arial" w:cs="Arial"/>
          <w:b/>
          <w:sz w:val="24"/>
          <w:szCs w:val="24"/>
          <w:lang w:eastAsia="en-US"/>
        </w:rPr>
        <w:t>5</w:t>
      </w:r>
      <w:r w:rsidRPr="00E872BC">
        <w:rPr>
          <w:rFonts w:ascii="Arial" w:eastAsia="Times New Roman" w:hAnsi="Arial" w:cs="Arial"/>
          <w:b/>
          <w:sz w:val="24"/>
          <w:szCs w:val="24"/>
          <w:lang w:eastAsia="en-US"/>
        </w:rPr>
        <w:t xml:space="preserve"> </w:t>
      </w:r>
      <w:r w:rsidRPr="00E872BC">
        <w:rPr>
          <w:rFonts w:ascii="Arial" w:eastAsia="Times New Roman" w:hAnsi="Arial" w:cs="Arial"/>
          <w:sz w:val="24"/>
          <w:szCs w:val="24"/>
          <w:lang w:eastAsia="en-US"/>
        </w:rPr>
        <w:t xml:space="preserve">Se convocados, os </w:t>
      </w:r>
      <w:r w:rsidR="0036684D">
        <w:rPr>
          <w:rFonts w:ascii="Arial" w:eastAsia="Times New Roman" w:hAnsi="Arial" w:cs="Arial"/>
          <w:sz w:val="24"/>
          <w:szCs w:val="24"/>
          <w:lang w:eastAsia="en-US"/>
        </w:rPr>
        <w:t>Vereadores</w:t>
      </w:r>
      <w:r w:rsidRPr="00E872BC">
        <w:rPr>
          <w:rFonts w:ascii="Arial" w:eastAsia="Times New Roman" w:hAnsi="Arial" w:cs="Arial"/>
          <w:sz w:val="24"/>
          <w:szCs w:val="24"/>
          <w:lang w:eastAsia="en-US"/>
        </w:rPr>
        <w:t xml:space="preserve"> poderão ser ouvidos pela CPI, mas não serão obrigados a testemunhar sobre informações recebidas ou prestadas em razão </w:t>
      </w:r>
      <w:r w:rsidRPr="00E872BC">
        <w:rPr>
          <w:rFonts w:ascii="Arial" w:eastAsia="Times New Roman" w:hAnsi="Arial" w:cs="Arial"/>
          <w:sz w:val="24"/>
          <w:szCs w:val="24"/>
          <w:lang w:eastAsia="en-US"/>
        </w:rPr>
        <w:lastRenderedPageBreak/>
        <w:t xml:space="preserve">do exercício do mandato, nem sobre as pessoas que lhes confiaram ou deles receberam informações, (art. 53, §5º, CF). </w:t>
      </w: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 xml:space="preserve">CAPITULO X </w:t>
      </w: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p>
    <w:p w:rsidR="00E872BC" w:rsidRPr="00E872BC" w:rsidRDefault="00E872BC" w:rsidP="00E872BC">
      <w:pPr>
        <w:autoSpaceDE w:val="0"/>
        <w:autoSpaceDN w:val="0"/>
        <w:adjustRightInd w:val="0"/>
        <w:spacing w:after="0" w:line="360" w:lineRule="auto"/>
        <w:jc w:val="center"/>
        <w:rPr>
          <w:rFonts w:ascii="Arial" w:eastAsia="Times New Roman" w:hAnsi="Arial" w:cs="Arial"/>
          <w:b/>
          <w:bCs/>
          <w:sz w:val="24"/>
          <w:szCs w:val="24"/>
          <w:lang w:eastAsia="en-US"/>
        </w:rPr>
      </w:pPr>
      <w:r w:rsidRPr="00E872BC">
        <w:rPr>
          <w:rFonts w:ascii="Arial" w:eastAsia="Times New Roman" w:hAnsi="Arial" w:cs="Arial"/>
          <w:b/>
          <w:bCs/>
          <w:sz w:val="24"/>
          <w:szCs w:val="24"/>
          <w:lang w:eastAsia="en-US"/>
        </w:rPr>
        <w:t>DAS DISPOSIÇÕES FINAIS</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shd w:val="clear" w:color="auto" w:fill="FFFFFF"/>
          <w:lang w:eastAsia="en-US"/>
        </w:rPr>
      </w:pPr>
      <w:r w:rsidRPr="00E872BC">
        <w:rPr>
          <w:rFonts w:ascii="Arial" w:eastAsiaTheme="minorHAnsi" w:hAnsi="Arial" w:cs="Arial"/>
          <w:b/>
          <w:sz w:val="24"/>
          <w:szCs w:val="24"/>
          <w:lang w:eastAsia="en-US"/>
        </w:rPr>
        <w:t xml:space="preserve">Art. </w:t>
      </w:r>
      <w:r w:rsidR="00D14E02">
        <w:rPr>
          <w:rFonts w:ascii="Arial" w:eastAsiaTheme="minorHAnsi" w:hAnsi="Arial" w:cs="Arial"/>
          <w:b/>
          <w:sz w:val="24"/>
          <w:szCs w:val="24"/>
          <w:lang w:eastAsia="en-US"/>
        </w:rPr>
        <w:t>36</w:t>
      </w:r>
      <w:r w:rsidRPr="00E872BC">
        <w:rPr>
          <w:rFonts w:ascii="Arial" w:eastAsiaTheme="minorHAnsi" w:hAnsi="Arial" w:cs="Arial"/>
          <w:b/>
          <w:sz w:val="24"/>
          <w:szCs w:val="24"/>
          <w:lang w:eastAsia="en-US"/>
        </w:rPr>
        <w:t xml:space="preserve"> </w:t>
      </w:r>
      <w:r w:rsidRPr="00E872BC">
        <w:rPr>
          <w:rFonts w:ascii="Arial" w:eastAsiaTheme="minorHAnsi" w:hAnsi="Arial" w:cs="Arial"/>
          <w:sz w:val="24"/>
          <w:szCs w:val="24"/>
          <w:lang w:eastAsia="en-US"/>
        </w:rPr>
        <w:t xml:space="preserve">A </w:t>
      </w:r>
      <w:r w:rsidRPr="00E872BC">
        <w:rPr>
          <w:rFonts w:ascii="Arial" w:eastAsia="Times New Roman" w:hAnsi="Arial" w:cs="Arial"/>
          <w:sz w:val="24"/>
          <w:szCs w:val="24"/>
          <w:shd w:val="clear" w:color="auto" w:fill="FFFFFF"/>
          <w:lang w:eastAsia="en-US"/>
        </w:rPr>
        <w:t>competência investigatória da CPI se sujeita às mesmas limitações constitucionais que incidem sobre as autoridades judiciais, devendo, dessa forma, fundamentar as suas decisões, nos termos do art. 93, inciso IX da Carta Magna de 1988.</w:t>
      </w: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sz w:val="24"/>
          <w:szCs w:val="24"/>
          <w:lang w:eastAsia="en-US"/>
        </w:rPr>
        <w:t xml:space="preserve"> </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shd w:val="clear" w:color="auto" w:fill="FFFFFF"/>
          <w:lang w:eastAsia="en-US"/>
        </w:rPr>
      </w:pPr>
      <w:r w:rsidRPr="00E872BC">
        <w:rPr>
          <w:rFonts w:ascii="Arial" w:eastAsia="Times New Roman" w:hAnsi="Arial" w:cs="Arial"/>
          <w:b/>
          <w:sz w:val="24"/>
          <w:szCs w:val="24"/>
          <w:shd w:val="clear" w:color="auto" w:fill="FFFFFF"/>
          <w:lang w:eastAsia="en-US"/>
        </w:rPr>
        <w:t xml:space="preserve">Art. </w:t>
      </w:r>
      <w:r w:rsidR="00D14E02">
        <w:rPr>
          <w:rFonts w:ascii="Arial" w:eastAsia="Times New Roman" w:hAnsi="Arial" w:cs="Arial"/>
          <w:b/>
          <w:sz w:val="24"/>
          <w:szCs w:val="24"/>
          <w:shd w:val="clear" w:color="auto" w:fill="FFFFFF"/>
          <w:lang w:eastAsia="en-US"/>
        </w:rPr>
        <w:t>37</w:t>
      </w:r>
      <w:r w:rsidRPr="00E872BC">
        <w:rPr>
          <w:rFonts w:ascii="Arial" w:eastAsia="Times New Roman" w:hAnsi="Arial" w:cs="Arial"/>
          <w:b/>
          <w:sz w:val="24"/>
          <w:szCs w:val="24"/>
          <w:shd w:val="clear" w:color="auto" w:fill="FFFFFF"/>
          <w:lang w:eastAsia="en-US"/>
        </w:rPr>
        <w:t xml:space="preserve"> </w:t>
      </w:r>
      <w:r w:rsidRPr="00E872BC">
        <w:rPr>
          <w:rFonts w:ascii="Arial" w:eastAsia="Times New Roman" w:hAnsi="Arial" w:cs="Arial"/>
          <w:sz w:val="24"/>
          <w:szCs w:val="24"/>
          <w:shd w:val="clear" w:color="auto" w:fill="FFFFFF"/>
          <w:lang w:eastAsia="en-US"/>
        </w:rPr>
        <w:t xml:space="preserve">A CPI poderá ampliar o âmbito de sua apuração a fatos ilícitos ou irregulares que, no curso do procedimento investigatório, se </w:t>
      </w:r>
      <w:proofErr w:type="gramStart"/>
      <w:r w:rsidRPr="00E872BC">
        <w:rPr>
          <w:rFonts w:ascii="Arial" w:eastAsia="Times New Roman" w:hAnsi="Arial" w:cs="Arial"/>
          <w:sz w:val="24"/>
          <w:szCs w:val="24"/>
          <w:shd w:val="clear" w:color="auto" w:fill="FFFFFF"/>
          <w:lang w:eastAsia="en-US"/>
        </w:rPr>
        <w:t>revelarem</w:t>
      </w:r>
      <w:proofErr w:type="gramEnd"/>
      <w:r w:rsidRPr="00E872BC">
        <w:rPr>
          <w:rFonts w:ascii="Arial" w:eastAsia="Times New Roman" w:hAnsi="Arial" w:cs="Arial"/>
          <w:sz w:val="24"/>
          <w:szCs w:val="24"/>
          <w:shd w:val="clear" w:color="auto" w:fill="FFFFFF"/>
          <w:lang w:eastAsia="en-US"/>
        </w:rPr>
        <w:t xml:space="preserve"> conexos à causa determinante da criação da Comissão Parlamentar.</w:t>
      </w:r>
    </w:p>
    <w:p w:rsidR="00E872BC" w:rsidRPr="00E872BC" w:rsidRDefault="00E872BC" w:rsidP="00E872BC">
      <w:pPr>
        <w:autoSpaceDE w:val="0"/>
        <w:autoSpaceDN w:val="0"/>
        <w:adjustRightInd w:val="0"/>
        <w:spacing w:after="0" w:line="360" w:lineRule="auto"/>
        <w:jc w:val="both"/>
        <w:rPr>
          <w:rFonts w:ascii="Arial" w:eastAsia="Times New Roman" w:hAnsi="Arial" w:cs="Arial"/>
          <w:sz w:val="24"/>
          <w:szCs w:val="24"/>
          <w:shd w:val="clear" w:color="auto" w:fill="FFFFFF"/>
          <w:lang w:eastAsia="en-US"/>
        </w:rPr>
      </w:pPr>
    </w:p>
    <w:p w:rsidR="00E872BC" w:rsidRPr="00E872BC" w:rsidRDefault="00E872BC" w:rsidP="00E872BC">
      <w:pPr>
        <w:autoSpaceDE w:val="0"/>
        <w:autoSpaceDN w:val="0"/>
        <w:adjustRightInd w:val="0"/>
        <w:spacing w:after="0" w:line="360" w:lineRule="auto"/>
        <w:jc w:val="both"/>
        <w:rPr>
          <w:rFonts w:ascii="Arial" w:eastAsiaTheme="minorHAnsi" w:hAnsi="Arial" w:cs="Arial"/>
          <w:sz w:val="24"/>
          <w:szCs w:val="24"/>
          <w:lang w:eastAsia="en-US"/>
        </w:rPr>
      </w:pPr>
      <w:r w:rsidRPr="00E872BC">
        <w:rPr>
          <w:rFonts w:ascii="Arial" w:eastAsiaTheme="minorHAnsi" w:hAnsi="Arial" w:cs="Arial"/>
          <w:b/>
          <w:sz w:val="24"/>
          <w:szCs w:val="24"/>
          <w:lang w:eastAsia="en-US"/>
        </w:rPr>
        <w:t xml:space="preserve">Art. </w:t>
      </w:r>
      <w:r w:rsidR="00D14E02">
        <w:rPr>
          <w:rFonts w:ascii="Arial" w:eastAsiaTheme="minorHAnsi" w:hAnsi="Arial" w:cs="Arial"/>
          <w:b/>
          <w:sz w:val="24"/>
          <w:szCs w:val="24"/>
          <w:lang w:eastAsia="en-US"/>
        </w:rPr>
        <w:t>38</w:t>
      </w:r>
      <w:r w:rsidRPr="00E872BC">
        <w:rPr>
          <w:rFonts w:ascii="Arial" w:eastAsiaTheme="minorHAnsi" w:hAnsi="Arial" w:cs="Arial"/>
          <w:sz w:val="24"/>
          <w:szCs w:val="24"/>
          <w:lang w:eastAsia="en-US"/>
        </w:rPr>
        <w:t xml:space="preserve"> Superadas as investigações necessárias e concluída a fase de instrução e inquérito, o Presidente da CPI colocará à disposição do Relator todos os relatórios e banco de dados obtidos que, embasado nos pareceres, pe</w:t>
      </w:r>
      <w:r w:rsidR="00284EB9">
        <w:rPr>
          <w:rFonts w:ascii="Arial" w:eastAsiaTheme="minorHAnsi" w:hAnsi="Arial" w:cs="Arial"/>
          <w:sz w:val="24"/>
          <w:szCs w:val="24"/>
          <w:lang w:eastAsia="en-US"/>
        </w:rPr>
        <w:t xml:space="preserve">rícias, auditorias e relatórios, </w:t>
      </w:r>
      <w:r w:rsidRPr="00E872BC">
        <w:rPr>
          <w:rFonts w:ascii="Arial" w:eastAsiaTheme="minorHAnsi" w:hAnsi="Arial" w:cs="Arial"/>
          <w:sz w:val="24"/>
          <w:szCs w:val="24"/>
          <w:lang w:eastAsia="en-US"/>
        </w:rPr>
        <w:t xml:space="preserve">bem como documentos e dados constantes do acervo da CPI, elaborará o Relatório Final Circunstanciado, sendo este posteriormente enviado ao Presidente da </w:t>
      </w:r>
      <w:r w:rsidR="00284EB9">
        <w:rPr>
          <w:rFonts w:ascii="Arial" w:eastAsiaTheme="minorHAnsi" w:hAnsi="Arial" w:cs="Arial"/>
          <w:sz w:val="24"/>
          <w:szCs w:val="24"/>
          <w:lang w:eastAsia="en-US"/>
        </w:rPr>
        <w:t>Câmara</w:t>
      </w:r>
      <w:r w:rsidRPr="00E872BC">
        <w:rPr>
          <w:rFonts w:ascii="Arial" w:eastAsiaTheme="minorHAnsi" w:hAnsi="Arial" w:cs="Arial"/>
          <w:sz w:val="24"/>
          <w:szCs w:val="24"/>
          <w:lang w:eastAsia="en-US"/>
        </w:rPr>
        <w:t xml:space="preserve"> para as providências cabíveis.</w:t>
      </w:r>
    </w:p>
    <w:p w:rsidR="00E872BC" w:rsidRPr="00E872BC" w:rsidRDefault="00E872BC" w:rsidP="00E872BC">
      <w:pPr>
        <w:autoSpaceDE w:val="0"/>
        <w:autoSpaceDN w:val="0"/>
        <w:adjustRightInd w:val="0"/>
        <w:spacing w:after="0" w:line="360" w:lineRule="auto"/>
        <w:jc w:val="both"/>
        <w:rPr>
          <w:rFonts w:ascii="Arial" w:eastAsia="Times New Roman" w:hAnsi="Arial" w:cs="Arial"/>
          <w:b/>
          <w:sz w:val="24"/>
          <w:szCs w:val="24"/>
          <w:shd w:val="clear" w:color="auto" w:fill="FFFFFF"/>
          <w:lang w:eastAsia="en-US"/>
        </w:rPr>
      </w:pPr>
    </w:p>
    <w:p w:rsidR="00E872BC" w:rsidRDefault="00E872BC" w:rsidP="00757460">
      <w:pPr>
        <w:autoSpaceDE w:val="0"/>
        <w:autoSpaceDN w:val="0"/>
        <w:adjustRightInd w:val="0"/>
        <w:spacing w:after="0" w:line="360" w:lineRule="auto"/>
        <w:jc w:val="both"/>
        <w:rPr>
          <w:rFonts w:ascii="Arial" w:eastAsia="Times New Roman" w:hAnsi="Arial" w:cs="Arial"/>
          <w:sz w:val="24"/>
          <w:szCs w:val="24"/>
          <w:shd w:val="clear" w:color="auto" w:fill="FFFFFF"/>
          <w:lang w:eastAsia="en-US"/>
        </w:rPr>
      </w:pPr>
      <w:r w:rsidRPr="00E872BC">
        <w:rPr>
          <w:rFonts w:ascii="Arial" w:eastAsia="Times New Roman" w:hAnsi="Arial" w:cs="Arial"/>
          <w:b/>
          <w:sz w:val="24"/>
          <w:szCs w:val="24"/>
          <w:shd w:val="clear" w:color="auto" w:fill="FFFFFF"/>
          <w:lang w:eastAsia="en-US"/>
        </w:rPr>
        <w:t xml:space="preserve">Art. </w:t>
      </w:r>
      <w:r w:rsidR="00D14E02">
        <w:rPr>
          <w:rFonts w:ascii="Arial" w:eastAsia="Times New Roman" w:hAnsi="Arial" w:cs="Arial"/>
          <w:b/>
          <w:sz w:val="24"/>
          <w:szCs w:val="24"/>
          <w:shd w:val="clear" w:color="auto" w:fill="FFFFFF"/>
          <w:lang w:eastAsia="en-US"/>
        </w:rPr>
        <w:t>39</w:t>
      </w:r>
      <w:r w:rsidRPr="00E872BC">
        <w:rPr>
          <w:rFonts w:ascii="Arial" w:eastAsia="Times New Roman" w:hAnsi="Arial" w:cs="Arial"/>
          <w:b/>
          <w:sz w:val="24"/>
          <w:szCs w:val="24"/>
          <w:shd w:val="clear" w:color="auto" w:fill="FFFFFF"/>
          <w:lang w:eastAsia="en-US"/>
        </w:rPr>
        <w:t xml:space="preserve"> </w:t>
      </w:r>
      <w:r w:rsidRPr="00E872BC">
        <w:rPr>
          <w:rFonts w:ascii="Arial" w:eastAsia="Times New Roman" w:hAnsi="Arial" w:cs="Arial"/>
          <w:sz w:val="24"/>
          <w:szCs w:val="24"/>
          <w:shd w:val="clear" w:color="auto" w:fill="FFFFFF"/>
          <w:lang w:eastAsia="en-US"/>
        </w:rPr>
        <w:t>A CPI D</w:t>
      </w:r>
      <w:r w:rsidR="00D65C17">
        <w:rPr>
          <w:rFonts w:ascii="Arial" w:eastAsia="Times New Roman" w:hAnsi="Arial" w:cs="Arial"/>
          <w:sz w:val="24"/>
          <w:szCs w:val="24"/>
          <w:shd w:val="clear" w:color="auto" w:fill="FFFFFF"/>
          <w:lang w:eastAsia="en-US"/>
        </w:rPr>
        <w:t>A PRESTAÇÃO DE CONTAS</w:t>
      </w:r>
      <w:r w:rsidRPr="00E872BC">
        <w:rPr>
          <w:rFonts w:ascii="Arial" w:eastAsia="Times New Roman" w:hAnsi="Arial" w:cs="Arial"/>
          <w:sz w:val="24"/>
          <w:szCs w:val="24"/>
          <w:shd w:val="clear" w:color="auto" w:fill="FFFFFF"/>
          <w:lang w:eastAsia="en-US"/>
        </w:rPr>
        <w:t xml:space="preserve"> terá como ditame norteador a investigação imparcial, ética e eficaz que possa produzir elementos cognitivos que formem um acervo probatório que possam subsidiar os órgãos de controle para o fim de tomarem as providências necessárias.</w:t>
      </w:r>
    </w:p>
    <w:p w:rsidR="00757460" w:rsidRPr="00757460" w:rsidRDefault="00757460" w:rsidP="00757460">
      <w:pPr>
        <w:autoSpaceDE w:val="0"/>
        <w:autoSpaceDN w:val="0"/>
        <w:adjustRightInd w:val="0"/>
        <w:spacing w:after="0" w:line="360" w:lineRule="auto"/>
        <w:jc w:val="both"/>
        <w:rPr>
          <w:rFonts w:ascii="Arial" w:eastAsia="Times New Roman" w:hAnsi="Arial" w:cs="Arial"/>
          <w:sz w:val="24"/>
          <w:szCs w:val="24"/>
          <w:shd w:val="clear" w:color="auto" w:fill="FFFFFF"/>
          <w:lang w:eastAsia="en-US"/>
        </w:rPr>
      </w:pPr>
    </w:p>
    <w:p w:rsidR="00E872BC" w:rsidRPr="00E872BC" w:rsidRDefault="00E872BC" w:rsidP="00E872BC">
      <w:pPr>
        <w:spacing w:line="360" w:lineRule="auto"/>
        <w:jc w:val="both"/>
        <w:rPr>
          <w:rFonts w:ascii="Arial" w:eastAsia="Times New Roman" w:hAnsi="Arial" w:cs="Arial"/>
          <w:sz w:val="24"/>
          <w:szCs w:val="24"/>
          <w:shd w:val="clear" w:color="auto" w:fill="FFFFFF"/>
          <w:lang w:eastAsia="en-US"/>
        </w:rPr>
      </w:pPr>
      <w:r w:rsidRPr="00E872BC">
        <w:rPr>
          <w:rFonts w:ascii="Arial" w:eastAsia="Times New Roman" w:hAnsi="Arial" w:cs="Arial"/>
          <w:b/>
          <w:sz w:val="24"/>
          <w:szCs w:val="24"/>
          <w:shd w:val="clear" w:color="auto" w:fill="FFFFFF"/>
          <w:lang w:eastAsia="en-US"/>
        </w:rPr>
        <w:t xml:space="preserve">Art. </w:t>
      </w:r>
      <w:r w:rsidR="00D14E02">
        <w:rPr>
          <w:rFonts w:ascii="Arial" w:eastAsia="Times New Roman" w:hAnsi="Arial" w:cs="Arial"/>
          <w:b/>
          <w:sz w:val="24"/>
          <w:szCs w:val="24"/>
          <w:shd w:val="clear" w:color="auto" w:fill="FFFFFF"/>
          <w:lang w:eastAsia="en-US"/>
        </w:rPr>
        <w:t>40</w:t>
      </w:r>
      <w:r w:rsidRPr="00E872BC">
        <w:rPr>
          <w:rFonts w:ascii="Arial" w:eastAsia="Times New Roman" w:hAnsi="Arial" w:cs="Arial"/>
          <w:sz w:val="24"/>
          <w:szCs w:val="24"/>
          <w:shd w:val="clear" w:color="auto" w:fill="FFFFFF"/>
          <w:lang w:eastAsia="en-US"/>
        </w:rPr>
        <w:t xml:space="preserve"> Este Regimento Interno entrará em vigor na data de sua aprovação, sendo sua finalidade disciplinar e regulamentar os trabalhos da CPI D</w:t>
      </w:r>
      <w:r w:rsidR="00C90F21">
        <w:rPr>
          <w:rFonts w:ascii="Arial" w:eastAsia="Times New Roman" w:hAnsi="Arial" w:cs="Arial"/>
          <w:sz w:val="24"/>
          <w:szCs w:val="24"/>
          <w:shd w:val="clear" w:color="auto" w:fill="FFFFFF"/>
          <w:lang w:eastAsia="en-US"/>
        </w:rPr>
        <w:t>A PRESTAÇÃO DE CONTAS</w:t>
      </w:r>
      <w:r w:rsidRPr="00E872BC">
        <w:rPr>
          <w:rFonts w:ascii="Arial" w:eastAsia="Times New Roman" w:hAnsi="Arial" w:cs="Arial"/>
          <w:sz w:val="24"/>
          <w:szCs w:val="24"/>
          <w:shd w:val="clear" w:color="auto" w:fill="FFFFFF"/>
          <w:lang w:eastAsia="en-US"/>
        </w:rPr>
        <w:t>, aplicando-se, su</w:t>
      </w:r>
      <w:r w:rsidRPr="00E872BC">
        <w:rPr>
          <w:rFonts w:ascii="Arial" w:eastAsia="Times New Roman" w:hAnsi="Arial" w:cs="Arial"/>
          <w:bCs/>
          <w:sz w:val="24"/>
          <w:szCs w:val="24"/>
          <w:lang w:eastAsia="en-US"/>
        </w:rPr>
        <w:t xml:space="preserve">bsidiariamente, as prescrições da Lei Federal nº </w:t>
      </w:r>
      <w:r w:rsidRPr="00E872BC">
        <w:rPr>
          <w:rFonts w:ascii="Arial" w:eastAsia="Times New Roman" w:hAnsi="Arial" w:cs="Arial"/>
          <w:sz w:val="24"/>
          <w:szCs w:val="24"/>
          <w:shd w:val="clear" w:color="auto" w:fill="FFFFFF"/>
          <w:lang w:eastAsia="en-US"/>
        </w:rPr>
        <w:t>1.579/1952, do</w:t>
      </w:r>
      <w:r w:rsidRPr="00E872BC">
        <w:rPr>
          <w:rFonts w:ascii="Arial" w:eastAsia="Times New Roman" w:hAnsi="Arial" w:cs="Arial"/>
          <w:bCs/>
          <w:sz w:val="24"/>
          <w:szCs w:val="24"/>
          <w:lang w:eastAsia="en-US"/>
        </w:rPr>
        <w:t xml:space="preserve"> Código de Processo Penal bem como Código de Processo Civil. </w:t>
      </w:r>
    </w:p>
    <w:p w:rsidR="00E872BC" w:rsidRPr="00E872BC" w:rsidRDefault="00E872BC" w:rsidP="00E872BC">
      <w:pPr>
        <w:autoSpaceDE w:val="0"/>
        <w:autoSpaceDN w:val="0"/>
        <w:adjustRightInd w:val="0"/>
        <w:spacing w:after="0" w:line="360" w:lineRule="auto"/>
        <w:jc w:val="center"/>
        <w:rPr>
          <w:rFonts w:ascii="Arial" w:eastAsia="Times New Roman" w:hAnsi="Arial" w:cs="Arial"/>
          <w:sz w:val="24"/>
          <w:szCs w:val="24"/>
          <w:shd w:val="clear" w:color="auto" w:fill="FFFFFF"/>
          <w:lang w:eastAsia="en-US"/>
        </w:rPr>
      </w:pPr>
      <w:r w:rsidRPr="00E872BC">
        <w:rPr>
          <w:rFonts w:ascii="Arial" w:eastAsia="Times New Roman" w:hAnsi="Arial" w:cs="Arial"/>
          <w:sz w:val="24"/>
          <w:szCs w:val="24"/>
          <w:shd w:val="clear" w:color="auto" w:fill="FFFFFF"/>
          <w:lang w:eastAsia="en-US"/>
        </w:rPr>
        <w:t>Sala de Reuniões da CPI D</w:t>
      </w:r>
      <w:r w:rsidR="00284EB9">
        <w:rPr>
          <w:rFonts w:ascii="Arial" w:eastAsia="Times New Roman" w:hAnsi="Arial" w:cs="Arial"/>
          <w:sz w:val="24"/>
          <w:szCs w:val="24"/>
          <w:shd w:val="clear" w:color="auto" w:fill="FFFFFF"/>
          <w:lang w:eastAsia="en-US"/>
        </w:rPr>
        <w:t>A</w:t>
      </w:r>
      <w:r w:rsidR="005A3129">
        <w:rPr>
          <w:rFonts w:ascii="Arial" w:eastAsia="Times New Roman" w:hAnsi="Arial" w:cs="Arial"/>
          <w:sz w:val="24"/>
          <w:szCs w:val="24"/>
          <w:shd w:val="clear" w:color="auto" w:fill="FFFFFF"/>
          <w:lang w:eastAsia="en-US"/>
        </w:rPr>
        <w:t xml:space="preserve"> PRESTAÇÃO DE CONTAS</w:t>
      </w:r>
    </w:p>
    <w:p w:rsidR="00E872BC" w:rsidRPr="00E872BC" w:rsidRDefault="00E872BC" w:rsidP="00E872BC">
      <w:pPr>
        <w:autoSpaceDE w:val="0"/>
        <w:autoSpaceDN w:val="0"/>
        <w:adjustRightInd w:val="0"/>
        <w:spacing w:after="0" w:line="360" w:lineRule="auto"/>
        <w:jc w:val="center"/>
        <w:rPr>
          <w:rFonts w:ascii="Arial" w:eastAsia="Times New Roman" w:hAnsi="Arial" w:cs="Arial"/>
          <w:sz w:val="24"/>
          <w:szCs w:val="24"/>
          <w:shd w:val="clear" w:color="auto" w:fill="FFFFFF"/>
          <w:lang w:eastAsia="en-US"/>
        </w:rPr>
      </w:pPr>
    </w:p>
    <w:p w:rsidR="00E872BC" w:rsidRPr="00E872BC" w:rsidRDefault="00284EB9" w:rsidP="00E872BC">
      <w:pPr>
        <w:autoSpaceDE w:val="0"/>
        <w:autoSpaceDN w:val="0"/>
        <w:adjustRightInd w:val="0"/>
        <w:spacing w:after="0" w:line="360" w:lineRule="auto"/>
        <w:jc w:val="center"/>
        <w:rPr>
          <w:rFonts w:ascii="Arial" w:eastAsia="Times New Roman" w:hAnsi="Arial" w:cs="Arial"/>
          <w:sz w:val="24"/>
          <w:szCs w:val="24"/>
          <w:shd w:val="clear" w:color="auto" w:fill="FFFFFF"/>
          <w:lang w:eastAsia="en-US"/>
        </w:rPr>
      </w:pPr>
      <w:r>
        <w:rPr>
          <w:rFonts w:ascii="Arial" w:eastAsia="Times New Roman" w:hAnsi="Arial" w:cs="Arial"/>
          <w:sz w:val="24"/>
          <w:szCs w:val="24"/>
          <w:shd w:val="clear" w:color="auto" w:fill="FFFFFF"/>
          <w:lang w:eastAsia="en-US"/>
        </w:rPr>
        <w:lastRenderedPageBreak/>
        <w:t>Guarantã do Norte</w:t>
      </w:r>
      <w:r w:rsidR="00E872BC" w:rsidRPr="00E872BC">
        <w:rPr>
          <w:rFonts w:ascii="Arial" w:eastAsia="Times New Roman" w:hAnsi="Arial" w:cs="Arial"/>
          <w:sz w:val="24"/>
          <w:szCs w:val="24"/>
          <w:shd w:val="clear" w:color="auto" w:fill="FFFFFF"/>
          <w:lang w:eastAsia="en-US"/>
        </w:rPr>
        <w:t xml:space="preserve">, Estado de Mato Grosso, </w:t>
      </w:r>
      <w:r w:rsidR="00F95523">
        <w:rPr>
          <w:rFonts w:ascii="Arial" w:eastAsia="Times New Roman" w:hAnsi="Arial" w:cs="Arial"/>
          <w:sz w:val="24"/>
          <w:szCs w:val="24"/>
          <w:shd w:val="clear" w:color="auto" w:fill="FFFFFF"/>
          <w:lang w:eastAsia="en-US"/>
        </w:rPr>
        <w:t>11</w:t>
      </w:r>
      <w:r w:rsidR="00E872BC" w:rsidRPr="00E872BC">
        <w:rPr>
          <w:rFonts w:ascii="Arial" w:eastAsia="Times New Roman" w:hAnsi="Arial" w:cs="Arial"/>
          <w:sz w:val="24"/>
          <w:szCs w:val="24"/>
          <w:shd w:val="clear" w:color="auto" w:fill="FFFFFF"/>
          <w:lang w:eastAsia="en-US"/>
        </w:rPr>
        <w:t xml:space="preserve"> de </w:t>
      </w:r>
      <w:r>
        <w:rPr>
          <w:rFonts w:ascii="Arial" w:eastAsia="Times New Roman" w:hAnsi="Arial" w:cs="Arial"/>
          <w:sz w:val="24"/>
          <w:szCs w:val="24"/>
          <w:shd w:val="clear" w:color="auto" w:fill="FFFFFF"/>
          <w:lang w:eastAsia="en-US"/>
        </w:rPr>
        <w:t>junho</w:t>
      </w:r>
      <w:r w:rsidR="00E872BC" w:rsidRPr="00E872BC">
        <w:rPr>
          <w:rFonts w:ascii="Arial" w:eastAsia="Times New Roman" w:hAnsi="Arial" w:cs="Arial"/>
          <w:sz w:val="24"/>
          <w:szCs w:val="24"/>
          <w:shd w:val="clear" w:color="auto" w:fill="FFFFFF"/>
          <w:lang w:eastAsia="en-US"/>
        </w:rPr>
        <w:t xml:space="preserve"> de 201</w:t>
      </w:r>
      <w:r w:rsidR="00F95523">
        <w:rPr>
          <w:rFonts w:ascii="Arial" w:eastAsia="Times New Roman" w:hAnsi="Arial" w:cs="Arial"/>
          <w:sz w:val="24"/>
          <w:szCs w:val="24"/>
          <w:shd w:val="clear" w:color="auto" w:fill="FFFFFF"/>
          <w:lang w:eastAsia="en-US"/>
        </w:rPr>
        <w:t>9</w:t>
      </w:r>
      <w:r w:rsidR="00E872BC" w:rsidRPr="00E872BC">
        <w:rPr>
          <w:rFonts w:ascii="Arial" w:eastAsia="Times New Roman" w:hAnsi="Arial" w:cs="Arial"/>
          <w:sz w:val="24"/>
          <w:szCs w:val="24"/>
          <w:shd w:val="clear" w:color="auto" w:fill="FFFFFF"/>
          <w:lang w:eastAsia="en-US"/>
        </w:rPr>
        <w:t>.</w:t>
      </w:r>
    </w:p>
    <w:p w:rsidR="00E872BC" w:rsidRPr="00E872BC" w:rsidRDefault="00E872BC" w:rsidP="00E872BC">
      <w:pPr>
        <w:autoSpaceDE w:val="0"/>
        <w:autoSpaceDN w:val="0"/>
        <w:adjustRightInd w:val="0"/>
        <w:spacing w:after="0" w:line="360" w:lineRule="auto"/>
        <w:jc w:val="center"/>
        <w:rPr>
          <w:rFonts w:ascii="Arial" w:eastAsia="Times New Roman" w:hAnsi="Arial" w:cs="Arial"/>
          <w:sz w:val="24"/>
          <w:szCs w:val="24"/>
          <w:shd w:val="clear" w:color="auto" w:fill="FFFFFF"/>
          <w:lang w:eastAsia="en-US"/>
        </w:rPr>
      </w:pPr>
    </w:p>
    <w:p w:rsidR="00E872BC" w:rsidRPr="00E872BC" w:rsidRDefault="00284EB9" w:rsidP="00E872BC">
      <w:pPr>
        <w:autoSpaceDE w:val="0"/>
        <w:autoSpaceDN w:val="0"/>
        <w:adjustRightInd w:val="0"/>
        <w:spacing w:after="0" w:line="360" w:lineRule="auto"/>
        <w:jc w:val="center"/>
        <w:rPr>
          <w:rFonts w:ascii="Arial" w:eastAsiaTheme="minorHAnsi" w:hAnsi="Arial" w:cs="Arial"/>
          <w:b/>
          <w:sz w:val="24"/>
          <w:szCs w:val="24"/>
          <w:lang w:eastAsia="en-US"/>
        </w:rPr>
      </w:pPr>
      <w:r>
        <w:rPr>
          <w:rFonts w:ascii="Arial" w:eastAsiaTheme="minorHAnsi" w:hAnsi="Arial" w:cs="Arial"/>
          <w:b/>
          <w:sz w:val="24"/>
          <w:szCs w:val="24"/>
          <w:lang w:eastAsia="en-US"/>
        </w:rPr>
        <w:t xml:space="preserve">VEREADOR </w:t>
      </w:r>
      <w:r w:rsidR="00592F25">
        <w:rPr>
          <w:rFonts w:ascii="Arial" w:eastAsiaTheme="minorHAnsi" w:hAnsi="Arial" w:cs="Arial"/>
          <w:b/>
          <w:sz w:val="24"/>
          <w:szCs w:val="24"/>
          <w:lang w:eastAsia="en-US"/>
        </w:rPr>
        <w:t>NONATO BERNARDO DUARTE</w:t>
      </w:r>
    </w:p>
    <w:p w:rsidR="00E872BC" w:rsidRPr="00E872BC" w:rsidRDefault="00E872BC" w:rsidP="00E872BC">
      <w:pPr>
        <w:autoSpaceDE w:val="0"/>
        <w:autoSpaceDN w:val="0"/>
        <w:adjustRightInd w:val="0"/>
        <w:spacing w:after="0" w:line="360" w:lineRule="auto"/>
        <w:jc w:val="center"/>
        <w:rPr>
          <w:rFonts w:ascii="Arial" w:eastAsiaTheme="minorHAnsi" w:hAnsi="Arial" w:cs="Arial"/>
          <w:sz w:val="24"/>
          <w:szCs w:val="24"/>
          <w:lang w:eastAsia="en-US"/>
        </w:rPr>
      </w:pPr>
      <w:r w:rsidRPr="00E872BC">
        <w:rPr>
          <w:rFonts w:ascii="Arial" w:eastAsiaTheme="minorHAnsi" w:hAnsi="Arial" w:cs="Arial"/>
          <w:sz w:val="24"/>
          <w:szCs w:val="24"/>
          <w:lang w:eastAsia="en-US"/>
        </w:rPr>
        <w:t>PRESIDENTE</w:t>
      </w:r>
    </w:p>
    <w:p w:rsidR="00E872BC" w:rsidRPr="00E872BC" w:rsidRDefault="00E872BC" w:rsidP="00E872BC">
      <w:pPr>
        <w:autoSpaceDE w:val="0"/>
        <w:autoSpaceDN w:val="0"/>
        <w:adjustRightInd w:val="0"/>
        <w:spacing w:after="0" w:line="360" w:lineRule="auto"/>
        <w:jc w:val="center"/>
        <w:rPr>
          <w:rFonts w:ascii="Arial" w:eastAsiaTheme="minorHAnsi" w:hAnsi="Arial" w:cs="Arial"/>
          <w:sz w:val="24"/>
          <w:szCs w:val="24"/>
          <w:lang w:eastAsia="en-US"/>
        </w:rPr>
      </w:pPr>
    </w:p>
    <w:p w:rsidR="00E872BC" w:rsidRPr="00E872BC" w:rsidRDefault="00284EB9" w:rsidP="00E872BC">
      <w:pPr>
        <w:autoSpaceDE w:val="0"/>
        <w:autoSpaceDN w:val="0"/>
        <w:adjustRightInd w:val="0"/>
        <w:spacing w:after="0" w:line="360" w:lineRule="auto"/>
        <w:jc w:val="center"/>
        <w:rPr>
          <w:rFonts w:ascii="Arial" w:eastAsiaTheme="minorHAnsi" w:hAnsi="Arial" w:cs="Arial"/>
          <w:b/>
          <w:sz w:val="24"/>
          <w:szCs w:val="24"/>
          <w:lang w:eastAsia="en-US"/>
        </w:rPr>
      </w:pPr>
      <w:r>
        <w:rPr>
          <w:rFonts w:ascii="Arial" w:eastAsiaTheme="minorHAnsi" w:hAnsi="Arial" w:cs="Arial"/>
          <w:b/>
          <w:sz w:val="24"/>
          <w:szCs w:val="24"/>
          <w:lang w:eastAsia="en-US"/>
        </w:rPr>
        <w:t>VEREADOR SILVIO DUTRA DA SILVA</w:t>
      </w:r>
    </w:p>
    <w:p w:rsidR="00E872BC" w:rsidRPr="00E872BC" w:rsidRDefault="00E872BC" w:rsidP="00E872BC">
      <w:pPr>
        <w:autoSpaceDE w:val="0"/>
        <w:autoSpaceDN w:val="0"/>
        <w:adjustRightInd w:val="0"/>
        <w:spacing w:after="0" w:line="360" w:lineRule="auto"/>
        <w:jc w:val="center"/>
        <w:rPr>
          <w:rFonts w:ascii="Arial" w:eastAsiaTheme="minorHAnsi" w:hAnsi="Arial" w:cs="Arial"/>
          <w:sz w:val="24"/>
          <w:szCs w:val="24"/>
          <w:lang w:eastAsia="en-US"/>
        </w:rPr>
      </w:pPr>
      <w:r w:rsidRPr="00E872BC">
        <w:rPr>
          <w:rFonts w:ascii="Arial" w:eastAsiaTheme="minorHAnsi" w:hAnsi="Arial" w:cs="Arial"/>
          <w:sz w:val="24"/>
          <w:szCs w:val="24"/>
          <w:lang w:eastAsia="en-US"/>
        </w:rPr>
        <w:t>RELATOR</w:t>
      </w:r>
    </w:p>
    <w:p w:rsidR="00E872BC" w:rsidRPr="00E872BC" w:rsidRDefault="00E872BC" w:rsidP="00E872BC">
      <w:pPr>
        <w:autoSpaceDE w:val="0"/>
        <w:autoSpaceDN w:val="0"/>
        <w:adjustRightInd w:val="0"/>
        <w:spacing w:after="0" w:line="360" w:lineRule="auto"/>
        <w:jc w:val="center"/>
        <w:rPr>
          <w:rFonts w:ascii="Arial" w:eastAsiaTheme="minorHAnsi" w:hAnsi="Arial" w:cs="Arial"/>
          <w:sz w:val="24"/>
          <w:szCs w:val="24"/>
          <w:lang w:eastAsia="en-US"/>
        </w:rPr>
      </w:pPr>
    </w:p>
    <w:p w:rsidR="00E872BC" w:rsidRPr="00E872BC" w:rsidRDefault="00284EB9" w:rsidP="00E872BC">
      <w:pPr>
        <w:autoSpaceDE w:val="0"/>
        <w:autoSpaceDN w:val="0"/>
        <w:adjustRightInd w:val="0"/>
        <w:spacing w:after="0" w:line="360" w:lineRule="auto"/>
        <w:jc w:val="center"/>
        <w:rPr>
          <w:rFonts w:ascii="Arial" w:eastAsiaTheme="minorHAnsi" w:hAnsi="Arial" w:cs="Arial"/>
          <w:b/>
          <w:sz w:val="24"/>
          <w:szCs w:val="24"/>
          <w:lang w:eastAsia="en-US"/>
        </w:rPr>
      </w:pPr>
      <w:r>
        <w:rPr>
          <w:rFonts w:ascii="Arial" w:eastAsiaTheme="minorHAnsi" w:hAnsi="Arial" w:cs="Arial"/>
          <w:b/>
          <w:sz w:val="24"/>
          <w:szCs w:val="24"/>
          <w:lang w:eastAsia="en-US"/>
        </w:rPr>
        <w:t>VEREADOR</w:t>
      </w:r>
      <w:r w:rsidR="00645E07">
        <w:rPr>
          <w:rFonts w:ascii="Arial" w:eastAsiaTheme="minorHAnsi" w:hAnsi="Arial" w:cs="Arial"/>
          <w:b/>
          <w:sz w:val="24"/>
          <w:szCs w:val="24"/>
          <w:lang w:eastAsia="en-US"/>
        </w:rPr>
        <w:t>A</w:t>
      </w:r>
      <w:r>
        <w:rPr>
          <w:rFonts w:ascii="Arial" w:eastAsiaTheme="minorHAnsi" w:hAnsi="Arial" w:cs="Arial"/>
          <w:b/>
          <w:sz w:val="24"/>
          <w:szCs w:val="24"/>
          <w:lang w:eastAsia="en-US"/>
        </w:rPr>
        <w:t xml:space="preserve"> </w:t>
      </w:r>
      <w:r w:rsidR="00592F25">
        <w:rPr>
          <w:rFonts w:ascii="Arial" w:eastAsiaTheme="minorHAnsi" w:hAnsi="Arial" w:cs="Arial"/>
          <w:b/>
          <w:sz w:val="24"/>
          <w:szCs w:val="24"/>
          <w:lang w:eastAsia="en-US"/>
        </w:rPr>
        <w:t>KÁTIA BRAMBILA</w:t>
      </w:r>
    </w:p>
    <w:p w:rsidR="00E872BC" w:rsidRPr="00E872BC" w:rsidRDefault="00284EB9" w:rsidP="00E872BC">
      <w:pPr>
        <w:autoSpaceDE w:val="0"/>
        <w:autoSpaceDN w:val="0"/>
        <w:adjustRightInd w:val="0"/>
        <w:spacing w:after="0" w:line="360" w:lineRule="auto"/>
        <w:jc w:val="center"/>
        <w:rPr>
          <w:rFonts w:ascii="Arial" w:eastAsiaTheme="minorHAnsi" w:hAnsi="Arial" w:cs="Arial"/>
          <w:sz w:val="24"/>
          <w:szCs w:val="24"/>
          <w:lang w:eastAsia="en-US"/>
        </w:rPr>
      </w:pPr>
      <w:r>
        <w:rPr>
          <w:rFonts w:ascii="Arial" w:eastAsiaTheme="minorHAnsi" w:hAnsi="Arial" w:cs="Arial"/>
          <w:sz w:val="24"/>
          <w:szCs w:val="24"/>
          <w:lang w:eastAsia="en-US"/>
        </w:rPr>
        <w:t>MEMBRO</w:t>
      </w:r>
    </w:p>
    <w:p w:rsidR="00D92F5D" w:rsidRPr="00E872BC" w:rsidRDefault="00D92F5D" w:rsidP="0080120C">
      <w:pPr>
        <w:pStyle w:val="SemEspaamento"/>
        <w:spacing w:line="360" w:lineRule="auto"/>
        <w:jc w:val="both"/>
        <w:rPr>
          <w:rFonts w:ascii="Arial" w:eastAsia="Times New Roman" w:hAnsi="Arial" w:cs="Arial"/>
          <w:b/>
          <w:sz w:val="24"/>
          <w:szCs w:val="24"/>
        </w:rPr>
      </w:pPr>
    </w:p>
    <w:sectPr w:rsidR="00D92F5D" w:rsidRPr="00E872BC" w:rsidSect="00D41151">
      <w:headerReference w:type="default" r:id="rId9"/>
      <w:footerReference w:type="default" r:id="rId10"/>
      <w:pgSz w:w="11906" w:h="16838"/>
      <w:pgMar w:top="1701" w:right="1134" w:bottom="1134" w:left="1701" w:header="425" w:footer="3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88C" w:rsidRDefault="00C4488C" w:rsidP="00D12F39">
      <w:pPr>
        <w:spacing w:after="0" w:line="240" w:lineRule="auto"/>
      </w:pPr>
      <w:r>
        <w:separator/>
      </w:r>
    </w:p>
  </w:endnote>
  <w:endnote w:type="continuationSeparator" w:id="0">
    <w:p w:rsidR="00C4488C" w:rsidRDefault="00C4488C" w:rsidP="00D1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076904"/>
      <w:docPartObj>
        <w:docPartGallery w:val="Page Numbers (Bottom of Page)"/>
        <w:docPartUnique/>
      </w:docPartObj>
    </w:sdtPr>
    <w:sdtEndPr/>
    <w:sdtContent>
      <w:sdt>
        <w:sdtPr>
          <w:id w:val="860082579"/>
          <w:docPartObj>
            <w:docPartGallery w:val="Page Numbers (Top of Page)"/>
            <w:docPartUnique/>
          </w:docPartObj>
        </w:sdtPr>
        <w:sdtEndPr/>
        <w:sdtContent>
          <w:p w:rsidR="00645E07" w:rsidRDefault="00645E0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1468AB">
              <w:rPr>
                <w:b/>
                <w:bCs/>
                <w:noProof/>
              </w:rPr>
              <w:t>15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468AB">
              <w:rPr>
                <w:b/>
                <w:bCs/>
                <w:noProof/>
              </w:rPr>
              <w:t>18</w:t>
            </w:r>
            <w:r>
              <w:rPr>
                <w:b/>
                <w:bCs/>
                <w:sz w:val="24"/>
                <w:szCs w:val="24"/>
              </w:rPr>
              <w:fldChar w:fldCharType="end"/>
            </w:r>
          </w:p>
        </w:sdtContent>
      </w:sdt>
    </w:sdtContent>
  </w:sdt>
  <w:p w:rsidR="00D12F39" w:rsidRPr="006B414C" w:rsidRDefault="00D12F39" w:rsidP="006B414C">
    <w:pPr>
      <w:pStyle w:val="SemEspaamento"/>
      <w:ind w:firstLine="1134"/>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88C" w:rsidRDefault="00C4488C" w:rsidP="00D12F39">
      <w:pPr>
        <w:spacing w:after="0" w:line="240" w:lineRule="auto"/>
      </w:pPr>
      <w:r>
        <w:separator/>
      </w:r>
    </w:p>
  </w:footnote>
  <w:footnote w:type="continuationSeparator" w:id="0">
    <w:p w:rsidR="00C4488C" w:rsidRDefault="00C4488C" w:rsidP="00D12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523" w:rsidRPr="00CA66A9" w:rsidRDefault="00C4488C" w:rsidP="00F95523">
    <w:pPr>
      <w:pStyle w:val="SemEspaamento"/>
      <w:jc w:val="center"/>
      <w:rPr>
        <w:rFonts w:ascii="Arial Black" w:hAnsi="Arial Black"/>
        <w:sz w:val="28"/>
      </w:rPr>
    </w:pPr>
    <w:r>
      <w:rPr>
        <w:noProof/>
        <w:sz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1.95pt;margin-top:-5.75pt;width:58.3pt;height:54.35pt;z-index:251659264" fillcolor="window">
          <v:imagedata r:id="rId1" o:title=""/>
        </v:shape>
        <o:OLEObject Type="Embed" ProgID="PBrush" ShapeID="_x0000_s2050" DrawAspect="Content" ObjectID="_1621787655" r:id="rId2"/>
      </w:pict>
    </w:r>
    <w:r w:rsidR="00F95523" w:rsidRPr="00CA66A9">
      <w:rPr>
        <w:rFonts w:ascii="Arial Black" w:hAnsi="Arial Black"/>
        <w:sz w:val="28"/>
      </w:rPr>
      <w:t>CÂMARA MUNICIPAL DE GUARANTÃ DO NORTE</w:t>
    </w:r>
    <w:r w:rsidR="00F95523">
      <w:rPr>
        <w:rFonts w:ascii="Arial Black" w:hAnsi="Arial Black"/>
        <w:sz w:val="28"/>
      </w:rPr>
      <w:t>-MT</w:t>
    </w:r>
  </w:p>
  <w:p w:rsidR="00F95523" w:rsidRDefault="00F95523" w:rsidP="00F95523">
    <w:pPr>
      <w:pStyle w:val="SemEspaamento"/>
      <w:jc w:val="center"/>
      <w:rPr>
        <w:rFonts w:ascii="Arial Black" w:hAnsi="Arial Black"/>
        <w:sz w:val="18"/>
      </w:rPr>
    </w:pPr>
    <w:r w:rsidRPr="00CA66A9">
      <w:rPr>
        <w:rFonts w:ascii="Arial Black" w:hAnsi="Arial Black"/>
        <w:sz w:val="18"/>
      </w:rPr>
      <w:t xml:space="preserve">COMISSÃO </w:t>
    </w:r>
    <w:r>
      <w:rPr>
        <w:rFonts w:ascii="Arial Black" w:hAnsi="Arial Black"/>
        <w:sz w:val="18"/>
      </w:rPr>
      <w:t>PARLAMENTAR DE INQUÉRITO – Portaria Nº 063/2019</w:t>
    </w:r>
  </w:p>
  <w:p w:rsidR="00F95523" w:rsidRDefault="00F95523" w:rsidP="00F95523">
    <w:pPr>
      <w:pStyle w:val="SemEspaamento"/>
      <w:jc w:val="center"/>
      <w:rPr>
        <w:rFonts w:ascii="Arial Black" w:hAnsi="Arial Black"/>
        <w:sz w:val="18"/>
      </w:rPr>
    </w:pPr>
    <w:r>
      <w:rPr>
        <w:rFonts w:ascii="Arial Black" w:hAnsi="Arial Black"/>
        <w:sz w:val="18"/>
      </w:rPr>
      <w:t>PLENÁRIO LUIZ MENA</w:t>
    </w:r>
  </w:p>
  <w:p w:rsidR="00F95523" w:rsidRPr="005900E3" w:rsidRDefault="00F95523" w:rsidP="00F95523">
    <w:pPr>
      <w:pStyle w:val="SemEspaamento"/>
      <w:jc w:val="center"/>
      <w:rPr>
        <w:rFonts w:ascii="Cambria Math" w:hAnsi="Cambria Math"/>
        <w:sz w:val="18"/>
        <w:szCs w:val="26"/>
      </w:rPr>
    </w:pPr>
    <w:r w:rsidRPr="005900E3">
      <w:rPr>
        <w:rFonts w:ascii="Cambria Math" w:hAnsi="Cambria Math"/>
        <w:sz w:val="18"/>
        <w:szCs w:val="26"/>
      </w:rPr>
      <w:t xml:space="preserve">Rua das Itaúbas, 72 – </w:t>
    </w:r>
    <w:proofErr w:type="gramStart"/>
    <w:r w:rsidRPr="005900E3">
      <w:rPr>
        <w:rFonts w:ascii="Cambria Math" w:hAnsi="Cambria Math"/>
        <w:sz w:val="18"/>
        <w:szCs w:val="26"/>
      </w:rPr>
      <w:t>Centro</w:t>
    </w:r>
    <w:proofErr w:type="gramEnd"/>
  </w:p>
  <w:p w:rsidR="00F95523" w:rsidRPr="00A5271D" w:rsidRDefault="00F95523" w:rsidP="00F95523">
    <w:pPr>
      <w:pStyle w:val="SemEspaamento"/>
      <w:jc w:val="center"/>
      <w:rPr>
        <w:rFonts w:asciiTheme="majorHAnsi" w:hAnsiTheme="majorHAnsi"/>
        <w:sz w:val="18"/>
      </w:rPr>
    </w:pPr>
    <w:r w:rsidRPr="005900E3">
      <w:rPr>
        <w:rFonts w:asciiTheme="majorHAnsi" w:hAnsiTheme="majorHAnsi"/>
        <w:sz w:val="18"/>
      </w:rPr>
      <w:t xml:space="preserve">C.N.P.J. </w:t>
    </w:r>
    <w:proofErr w:type="gramStart"/>
    <w:r w:rsidRPr="005900E3">
      <w:rPr>
        <w:rFonts w:asciiTheme="majorHAnsi" w:hAnsiTheme="majorHAnsi"/>
        <w:sz w:val="18"/>
      </w:rPr>
      <w:t>nº</w:t>
    </w:r>
    <w:proofErr w:type="gramEnd"/>
    <w:r w:rsidRPr="005900E3">
      <w:rPr>
        <w:rFonts w:asciiTheme="majorHAnsi" w:hAnsiTheme="majorHAnsi"/>
        <w:sz w:val="18"/>
      </w:rPr>
      <w:t xml:space="preserve"> 24.672.909/0001-54</w:t>
    </w:r>
  </w:p>
  <w:p w:rsidR="00186808" w:rsidRPr="00A5271D" w:rsidRDefault="00186808" w:rsidP="00F95523">
    <w:pPr>
      <w:pStyle w:val="Cabealho"/>
      <w:jc w:val="right"/>
      <w:rPr>
        <w:rFonts w:asciiTheme="majorHAnsi" w:hAnsiTheme="majorHAnsi"/>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D42D5D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D7325FB"/>
    <w:multiLevelType w:val="hybridMultilevel"/>
    <w:tmpl w:val="C61E14B2"/>
    <w:lvl w:ilvl="0" w:tplc="FBD0F7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B1C446E"/>
    <w:multiLevelType w:val="hybridMultilevel"/>
    <w:tmpl w:val="069AAAB8"/>
    <w:lvl w:ilvl="0" w:tplc="04160001">
      <w:start w:val="1"/>
      <w:numFmt w:val="bullet"/>
      <w:lvlText w:val=""/>
      <w:lvlJc w:val="left"/>
      <w:pPr>
        <w:ind w:left="1400" w:hanging="360"/>
      </w:pPr>
      <w:rPr>
        <w:rFonts w:ascii="Symbol" w:hAnsi="Symbol" w:hint="default"/>
      </w:rPr>
    </w:lvl>
    <w:lvl w:ilvl="1" w:tplc="04160003" w:tentative="1">
      <w:start w:val="1"/>
      <w:numFmt w:val="bullet"/>
      <w:lvlText w:val="o"/>
      <w:lvlJc w:val="left"/>
      <w:pPr>
        <w:ind w:left="2120" w:hanging="360"/>
      </w:pPr>
      <w:rPr>
        <w:rFonts w:ascii="Courier New" w:hAnsi="Courier New" w:cs="Courier New" w:hint="default"/>
      </w:rPr>
    </w:lvl>
    <w:lvl w:ilvl="2" w:tplc="04160005" w:tentative="1">
      <w:start w:val="1"/>
      <w:numFmt w:val="bullet"/>
      <w:lvlText w:val=""/>
      <w:lvlJc w:val="left"/>
      <w:pPr>
        <w:ind w:left="2840" w:hanging="360"/>
      </w:pPr>
      <w:rPr>
        <w:rFonts w:ascii="Wingdings" w:hAnsi="Wingdings" w:hint="default"/>
      </w:rPr>
    </w:lvl>
    <w:lvl w:ilvl="3" w:tplc="04160001" w:tentative="1">
      <w:start w:val="1"/>
      <w:numFmt w:val="bullet"/>
      <w:lvlText w:val=""/>
      <w:lvlJc w:val="left"/>
      <w:pPr>
        <w:ind w:left="3560" w:hanging="360"/>
      </w:pPr>
      <w:rPr>
        <w:rFonts w:ascii="Symbol" w:hAnsi="Symbol" w:hint="default"/>
      </w:rPr>
    </w:lvl>
    <w:lvl w:ilvl="4" w:tplc="04160003" w:tentative="1">
      <w:start w:val="1"/>
      <w:numFmt w:val="bullet"/>
      <w:lvlText w:val="o"/>
      <w:lvlJc w:val="left"/>
      <w:pPr>
        <w:ind w:left="4280" w:hanging="360"/>
      </w:pPr>
      <w:rPr>
        <w:rFonts w:ascii="Courier New" w:hAnsi="Courier New" w:cs="Courier New" w:hint="default"/>
      </w:rPr>
    </w:lvl>
    <w:lvl w:ilvl="5" w:tplc="04160005" w:tentative="1">
      <w:start w:val="1"/>
      <w:numFmt w:val="bullet"/>
      <w:lvlText w:val=""/>
      <w:lvlJc w:val="left"/>
      <w:pPr>
        <w:ind w:left="5000" w:hanging="360"/>
      </w:pPr>
      <w:rPr>
        <w:rFonts w:ascii="Wingdings" w:hAnsi="Wingdings" w:hint="default"/>
      </w:rPr>
    </w:lvl>
    <w:lvl w:ilvl="6" w:tplc="04160001" w:tentative="1">
      <w:start w:val="1"/>
      <w:numFmt w:val="bullet"/>
      <w:lvlText w:val=""/>
      <w:lvlJc w:val="left"/>
      <w:pPr>
        <w:ind w:left="5720" w:hanging="360"/>
      </w:pPr>
      <w:rPr>
        <w:rFonts w:ascii="Symbol" w:hAnsi="Symbol" w:hint="default"/>
      </w:rPr>
    </w:lvl>
    <w:lvl w:ilvl="7" w:tplc="04160003" w:tentative="1">
      <w:start w:val="1"/>
      <w:numFmt w:val="bullet"/>
      <w:lvlText w:val="o"/>
      <w:lvlJc w:val="left"/>
      <w:pPr>
        <w:ind w:left="6440" w:hanging="360"/>
      </w:pPr>
      <w:rPr>
        <w:rFonts w:ascii="Courier New" w:hAnsi="Courier New" w:cs="Courier New" w:hint="default"/>
      </w:rPr>
    </w:lvl>
    <w:lvl w:ilvl="8" w:tplc="04160005" w:tentative="1">
      <w:start w:val="1"/>
      <w:numFmt w:val="bullet"/>
      <w:lvlText w:val=""/>
      <w:lvlJc w:val="left"/>
      <w:pPr>
        <w:ind w:left="7160" w:hanging="360"/>
      </w:pPr>
      <w:rPr>
        <w:rFonts w:ascii="Wingdings" w:hAnsi="Wingdings" w:hint="default"/>
      </w:rPr>
    </w:lvl>
  </w:abstractNum>
  <w:abstractNum w:abstractNumId="4">
    <w:nsid w:val="25B30D5B"/>
    <w:multiLevelType w:val="multilevel"/>
    <w:tmpl w:val="31E8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EB3400"/>
    <w:multiLevelType w:val="hybridMultilevel"/>
    <w:tmpl w:val="4F9098FA"/>
    <w:lvl w:ilvl="0" w:tplc="04160001">
      <w:start w:val="1"/>
      <w:numFmt w:val="bullet"/>
      <w:lvlText w:val=""/>
      <w:lvlJc w:val="left"/>
      <w:pPr>
        <w:ind w:left="1400" w:hanging="360"/>
      </w:pPr>
      <w:rPr>
        <w:rFonts w:ascii="Symbol" w:hAnsi="Symbol" w:hint="default"/>
      </w:rPr>
    </w:lvl>
    <w:lvl w:ilvl="1" w:tplc="04160003" w:tentative="1">
      <w:start w:val="1"/>
      <w:numFmt w:val="bullet"/>
      <w:lvlText w:val="o"/>
      <w:lvlJc w:val="left"/>
      <w:pPr>
        <w:ind w:left="2120" w:hanging="360"/>
      </w:pPr>
      <w:rPr>
        <w:rFonts w:ascii="Courier New" w:hAnsi="Courier New" w:cs="Courier New" w:hint="default"/>
      </w:rPr>
    </w:lvl>
    <w:lvl w:ilvl="2" w:tplc="04160005" w:tentative="1">
      <w:start w:val="1"/>
      <w:numFmt w:val="bullet"/>
      <w:lvlText w:val=""/>
      <w:lvlJc w:val="left"/>
      <w:pPr>
        <w:ind w:left="2840" w:hanging="360"/>
      </w:pPr>
      <w:rPr>
        <w:rFonts w:ascii="Wingdings" w:hAnsi="Wingdings" w:hint="default"/>
      </w:rPr>
    </w:lvl>
    <w:lvl w:ilvl="3" w:tplc="04160001" w:tentative="1">
      <w:start w:val="1"/>
      <w:numFmt w:val="bullet"/>
      <w:lvlText w:val=""/>
      <w:lvlJc w:val="left"/>
      <w:pPr>
        <w:ind w:left="3560" w:hanging="360"/>
      </w:pPr>
      <w:rPr>
        <w:rFonts w:ascii="Symbol" w:hAnsi="Symbol" w:hint="default"/>
      </w:rPr>
    </w:lvl>
    <w:lvl w:ilvl="4" w:tplc="04160003" w:tentative="1">
      <w:start w:val="1"/>
      <w:numFmt w:val="bullet"/>
      <w:lvlText w:val="o"/>
      <w:lvlJc w:val="left"/>
      <w:pPr>
        <w:ind w:left="4280" w:hanging="360"/>
      </w:pPr>
      <w:rPr>
        <w:rFonts w:ascii="Courier New" w:hAnsi="Courier New" w:cs="Courier New" w:hint="default"/>
      </w:rPr>
    </w:lvl>
    <w:lvl w:ilvl="5" w:tplc="04160005" w:tentative="1">
      <w:start w:val="1"/>
      <w:numFmt w:val="bullet"/>
      <w:lvlText w:val=""/>
      <w:lvlJc w:val="left"/>
      <w:pPr>
        <w:ind w:left="5000" w:hanging="360"/>
      </w:pPr>
      <w:rPr>
        <w:rFonts w:ascii="Wingdings" w:hAnsi="Wingdings" w:hint="default"/>
      </w:rPr>
    </w:lvl>
    <w:lvl w:ilvl="6" w:tplc="04160001" w:tentative="1">
      <w:start w:val="1"/>
      <w:numFmt w:val="bullet"/>
      <w:lvlText w:val=""/>
      <w:lvlJc w:val="left"/>
      <w:pPr>
        <w:ind w:left="5720" w:hanging="360"/>
      </w:pPr>
      <w:rPr>
        <w:rFonts w:ascii="Symbol" w:hAnsi="Symbol" w:hint="default"/>
      </w:rPr>
    </w:lvl>
    <w:lvl w:ilvl="7" w:tplc="04160003" w:tentative="1">
      <w:start w:val="1"/>
      <w:numFmt w:val="bullet"/>
      <w:lvlText w:val="o"/>
      <w:lvlJc w:val="left"/>
      <w:pPr>
        <w:ind w:left="6440" w:hanging="360"/>
      </w:pPr>
      <w:rPr>
        <w:rFonts w:ascii="Courier New" w:hAnsi="Courier New" w:cs="Courier New" w:hint="default"/>
      </w:rPr>
    </w:lvl>
    <w:lvl w:ilvl="8" w:tplc="04160005" w:tentative="1">
      <w:start w:val="1"/>
      <w:numFmt w:val="bullet"/>
      <w:lvlText w:val=""/>
      <w:lvlJc w:val="left"/>
      <w:pPr>
        <w:ind w:left="7160" w:hanging="360"/>
      </w:pPr>
      <w:rPr>
        <w:rFonts w:ascii="Wingdings" w:hAnsi="Wingdings" w:hint="default"/>
      </w:rPr>
    </w:lvl>
  </w:abstractNum>
  <w:abstractNum w:abstractNumId="6">
    <w:nsid w:val="4D6A2D13"/>
    <w:multiLevelType w:val="hybridMultilevel"/>
    <w:tmpl w:val="995A931C"/>
    <w:lvl w:ilvl="0" w:tplc="0D20C1F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nsid w:val="62843EDD"/>
    <w:multiLevelType w:val="hybridMultilevel"/>
    <w:tmpl w:val="D57A3FA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D2038D9"/>
    <w:multiLevelType w:val="multilevel"/>
    <w:tmpl w:val="44FC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1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39"/>
    <w:rsid w:val="00011B6D"/>
    <w:rsid w:val="0001664D"/>
    <w:rsid w:val="0002024D"/>
    <w:rsid w:val="000208F3"/>
    <w:rsid w:val="00023E04"/>
    <w:rsid w:val="00037FC6"/>
    <w:rsid w:val="000420E8"/>
    <w:rsid w:val="0004253B"/>
    <w:rsid w:val="00044D86"/>
    <w:rsid w:val="00045036"/>
    <w:rsid w:val="000527CD"/>
    <w:rsid w:val="00061016"/>
    <w:rsid w:val="00063A0A"/>
    <w:rsid w:val="00064E8B"/>
    <w:rsid w:val="00067AC0"/>
    <w:rsid w:val="000706A1"/>
    <w:rsid w:val="000743DA"/>
    <w:rsid w:val="00074911"/>
    <w:rsid w:val="00076D0C"/>
    <w:rsid w:val="00081B00"/>
    <w:rsid w:val="00092AD3"/>
    <w:rsid w:val="0009375A"/>
    <w:rsid w:val="00093786"/>
    <w:rsid w:val="000A61E5"/>
    <w:rsid w:val="000B316C"/>
    <w:rsid w:val="000B3945"/>
    <w:rsid w:val="000B3A63"/>
    <w:rsid w:val="000B76DE"/>
    <w:rsid w:val="000C0B4F"/>
    <w:rsid w:val="000C19EB"/>
    <w:rsid w:val="000C3044"/>
    <w:rsid w:val="000C3991"/>
    <w:rsid w:val="000C4621"/>
    <w:rsid w:val="000C52A8"/>
    <w:rsid w:val="000D7228"/>
    <w:rsid w:val="000F18D9"/>
    <w:rsid w:val="000F21B1"/>
    <w:rsid w:val="00102276"/>
    <w:rsid w:val="001125D8"/>
    <w:rsid w:val="001170AD"/>
    <w:rsid w:val="00122465"/>
    <w:rsid w:val="00126F62"/>
    <w:rsid w:val="00131EA6"/>
    <w:rsid w:val="0013352F"/>
    <w:rsid w:val="001373FD"/>
    <w:rsid w:val="00142768"/>
    <w:rsid w:val="001468AB"/>
    <w:rsid w:val="0015344B"/>
    <w:rsid w:val="00154903"/>
    <w:rsid w:val="00160357"/>
    <w:rsid w:val="00163661"/>
    <w:rsid w:val="00163B29"/>
    <w:rsid w:val="00170956"/>
    <w:rsid w:val="00181515"/>
    <w:rsid w:val="00181611"/>
    <w:rsid w:val="001832B1"/>
    <w:rsid w:val="00186808"/>
    <w:rsid w:val="00186BCE"/>
    <w:rsid w:val="00187CE1"/>
    <w:rsid w:val="00187F99"/>
    <w:rsid w:val="001906DC"/>
    <w:rsid w:val="00192FCC"/>
    <w:rsid w:val="00194A39"/>
    <w:rsid w:val="00194F13"/>
    <w:rsid w:val="001A6821"/>
    <w:rsid w:val="001B1D37"/>
    <w:rsid w:val="001B3B6D"/>
    <w:rsid w:val="001B6F86"/>
    <w:rsid w:val="001B709E"/>
    <w:rsid w:val="001C69C4"/>
    <w:rsid w:val="001D131D"/>
    <w:rsid w:val="001D52D7"/>
    <w:rsid w:val="001D54B4"/>
    <w:rsid w:val="001D6255"/>
    <w:rsid w:val="001D64E6"/>
    <w:rsid w:val="001D7F35"/>
    <w:rsid w:val="001E5515"/>
    <w:rsid w:val="001F44D4"/>
    <w:rsid w:val="001F4FD2"/>
    <w:rsid w:val="001F7A74"/>
    <w:rsid w:val="001F7E96"/>
    <w:rsid w:val="00202885"/>
    <w:rsid w:val="0020639A"/>
    <w:rsid w:val="0020721C"/>
    <w:rsid w:val="002075AC"/>
    <w:rsid w:val="00207DDA"/>
    <w:rsid w:val="002114A2"/>
    <w:rsid w:val="00225461"/>
    <w:rsid w:val="00226121"/>
    <w:rsid w:val="00226B3B"/>
    <w:rsid w:val="00232B44"/>
    <w:rsid w:val="00241E27"/>
    <w:rsid w:val="00243911"/>
    <w:rsid w:val="00260AFC"/>
    <w:rsid w:val="00265A83"/>
    <w:rsid w:val="00276CA7"/>
    <w:rsid w:val="0028137A"/>
    <w:rsid w:val="002828CD"/>
    <w:rsid w:val="00282D13"/>
    <w:rsid w:val="002848FB"/>
    <w:rsid w:val="00284EB9"/>
    <w:rsid w:val="00287584"/>
    <w:rsid w:val="00291710"/>
    <w:rsid w:val="00294A84"/>
    <w:rsid w:val="00296446"/>
    <w:rsid w:val="00296F34"/>
    <w:rsid w:val="002A407D"/>
    <w:rsid w:val="002A5AB2"/>
    <w:rsid w:val="002A5F62"/>
    <w:rsid w:val="002A6CA5"/>
    <w:rsid w:val="002B50A8"/>
    <w:rsid w:val="002B6748"/>
    <w:rsid w:val="002C1B2C"/>
    <w:rsid w:val="002D02D4"/>
    <w:rsid w:val="002D2C33"/>
    <w:rsid w:val="002E2272"/>
    <w:rsid w:val="002E35B2"/>
    <w:rsid w:val="002E6E35"/>
    <w:rsid w:val="002F1C95"/>
    <w:rsid w:val="002F3BDD"/>
    <w:rsid w:val="002F4E57"/>
    <w:rsid w:val="003028AD"/>
    <w:rsid w:val="00303484"/>
    <w:rsid w:val="00303B2B"/>
    <w:rsid w:val="003120F9"/>
    <w:rsid w:val="00314CB1"/>
    <w:rsid w:val="00316CD3"/>
    <w:rsid w:val="0032342A"/>
    <w:rsid w:val="003305B7"/>
    <w:rsid w:val="003513FB"/>
    <w:rsid w:val="00352D8B"/>
    <w:rsid w:val="00356619"/>
    <w:rsid w:val="00356AC3"/>
    <w:rsid w:val="00362F6B"/>
    <w:rsid w:val="0036684D"/>
    <w:rsid w:val="00367A87"/>
    <w:rsid w:val="0038176D"/>
    <w:rsid w:val="00383C2B"/>
    <w:rsid w:val="00390AF2"/>
    <w:rsid w:val="00390C56"/>
    <w:rsid w:val="00390D44"/>
    <w:rsid w:val="00397B40"/>
    <w:rsid w:val="003A6189"/>
    <w:rsid w:val="003A6C48"/>
    <w:rsid w:val="003A7C81"/>
    <w:rsid w:val="003B0105"/>
    <w:rsid w:val="003B3B18"/>
    <w:rsid w:val="003B4083"/>
    <w:rsid w:val="003B6A15"/>
    <w:rsid w:val="003B6FFA"/>
    <w:rsid w:val="003C3436"/>
    <w:rsid w:val="003C786A"/>
    <w:rsid w:val="003C7E2B"/>
    <w:rsid w:val="003D05A6"/>
    <w:rsid w:val="003D18D7"/>
    <w:rsid w:val="003D6903"/>
    <w:rsid w:val="003D734D"/>
    <w:rsid w:val="003D7802"/>
    <w:rsid w:val="003E0479"/>
    <w:rsid w:val="003E1EAB"/>
    <w:rsid w:val="003E2A16"/>
    <w:rsid w:val="003F0E1C"/>
    <w:rsid w:val="003F5F49"/>
    <w:rsid w:val="00400EF3"/>
    <w:rsid w:val="00402824"/>
    <w:rsid w:val="00403D7E"/>
    <w:rsid w:val="00406F2C"/>
    <w:rsid w:val="004122EB"/>
    <w:rsid w:val="004147EC"/>
    <w:rsid w:val="0042369F"/>
    <w:rsid w:val="00427F36"/>
    <w:rsid w:val="00433AE5"/>
    <w:rsid w:val="00444AE7"/>
    <w:rsid w:val="00452E55"/>
    <w:rsid w:val="004559C2"/>
    <w:rsid w:val="00456866"/>
    <w:rsid w:val="004570DB"/>
    <w:rsid w:val="004601EB"/>
    <w:rsid w:val="0046794C"/>
    <w:rsid w:val="0047043A"/>
    <w:rsid w:val="00470EC0"/>
    <w:rsid w:val="00472F13"/>
    <w:rsid w:val="00483469"/>
    <w:rsid w:val="004876AB"/>
    <w:rsid w:val="0049777A"/>
    <w:rsid w:val="004A17C1"/>
    <w:rsid w:val="004A285E"/>
    <w:rsid w:val="004A3847"/>
    <w:rsid w:val="004A7F79"/>
    <w:rsid w:val="004B5D72"/>
    <w:rsid w:val="004B6396"/>
    <w:rsid w:val="004B6E3F"/>
    <w:rsid w:val="004E0A9D"/>
    <w:rsid w:val="004E35D3"/>
    <w:rsid w:val="004E42E0"/>
    <w:rsid w:val="004E6FF4"/>
    <w:rsid w:val="004E7744"/>
    <w:rsid w:val="004E797D"/>
    <w:rsid w:val="004F1E3E"/>
    <w:rsid w:val="004F2AFB"/>
    <w:rsid w:val="00503F0A"/>
    <w:rsid w:val="00506FFB"/>
    <w:rsid w:val="00512C72"/>
    <w:rsid w:val="0051418A"/>
    <w:rsid w:val="005152B6"/>
    <w:rsid w:val="0051596E"/>
    <w:rsid w:val="005223D5"/>
    <w:rsid w:val="0052349C"/>
    <w:rsid w:val="00524B09"/>
    <w:rsid w:val="00525648"/>
    <w:rsid w:val="00533DC6"/>
    <w:rsid w:val="00533F84"/>
    <w:rsid w:val="00534B2B"/>
    <w:rsid w:val="00537B43"/>
    <w:rsid w:val="00542D14"/>
    <w:rsid w:val="00543F28"/>
    <w:rsid w:val="0055473F"/>
    <w:rsid w:val="005550C7"/>
    <w:rsid w:val="00556B2C"/>
    <w:rsid w:val="0055794A"/>
    <w:rsid w:val="005605B3"/>
    <w:rsid w:val="00566615"/>
    <w:rsid w:val="00574855"/>
    <w:rsid w:val="00575DC8"/>
    <w:rsid w:val="0057660A"/>
    <w:rsid w:val="005805A2"/>
    <w:rsid w:val="00581A47"/>
    <w:rsid w:val="0058274A"/>
    <w:rsid w:val="00584B1E"/>
    <w:rsid w:val="005855A0"/>
    <w:rsid w:val="005900E3"/>
    <w:rsid w:val="00592117"/>
    <w:rsid w:val="00592F25"/>
    <w:rsid w:val="0059643E"/>
    <w:rsid w:val="005A0348"/>
    <w:rsid w:val="005A0E78"/>
    <w:rsid w:val="005A2A55"/>
    <w:rsid w:val="005A3129"/>
    <w:rsid w:val="005A3149"/>
    <w:rsid w:val="005A5E8C"/>
    <w:rsid w:val="005B2442"/>
    <w:rsid w:val="005B2C51"/>
    <w:rsid w:val="005B44C2"/>
    <w:rsid w:val="005B4A8C"/>
    <w:rsid w:val="005B5E8B"/>
    <w:rsid w:val="005C40FA"/>
    <w:rsid w:val="005C58FD"/>
    <w:rsid w:val="005D0E76"/>
    <w:rsid w:val="005D398F"/>
    <w:rsid w:val="005E1397"/>
    <w:rsid w:val="005E507B"/>
    <w:rsid w:val="005E6528"/>
    <w:rsid w:val="005E71B6"/>
    <w:rsid w:val="005F272E"/>
    <w:rsid w:val="005F3573"/>
    <w:rsid w:val="00601DEC"/>
    <w:rsid w:val="006261CC"/>
    <w:rsid w:val="00633C39"/>
    <w:rsid w:val="00635889"/>
    <w:rsid w:val="00645E07"/>
    <w:rsid w:val="006515F8"/>
    <w:rsid w:val="0065259D"/>
    <w:rsid w:val="006532DC"/>
    <w:rsid w:val="00657748"/>
    <w:rsid w:val="0065775F"/>
    <w:rsid w:val="006605DA"/>
    <w:rsid w:val="00664131"/>
    <w:rsid w:val="0066598C"/>
    <w:rsid w:val="00666D00"/>
    <w:rsid w:val="00680A7E"/>
    <w:rsid w:val="00685CA7"/>
    <w:rsid w:val="00697C4E"/>
    <w:rsid w:val="006A11B1"/>
    <w:rsid w:val="006A79C7"/>
    <w:rsid w:val="006B414C"/>
    <w:rsid w:val="006B4716"/>
    <w:rsid w:val="006B5E92"/>
    <w:rsid w:val="006B77AA"/>
    <w:rsid w:val="006C1D04"/>
    <w:rsid w:val="006C329E"/>
    <w:rsid w:val="006C3C3B"/>
    <w:rsid w:val="006D2DF8"/>
    <w:rsid w:val="006D57FA"/>
    <w:rsid w:val="006D6B3E"/>
    <w:rsid w:val="006D74E3"/>
    <w:rsid w:val="006E0EFC"/>
    <w:rsid w:val="006F1651"/>
    <w:rsid w:val="006F62E6"/>
    <w:rsid w:val="006F635C"/>
    <w:rsid w:val="00700AF9"/>
    <w:rsid w:val="00701520"/>
    <w:rsid w:val="00706A44"/>
    <w:rsid w:val="00706A49"/>
    <w:rsid w:val="0070786F"/>
    <w:rsid w:val="00710CBF"/>
    <w:rsid w:val="0071393B"/>
    <w:rsid w:val="0071745B"/>
    <w:rsid w:val="007203CF"/>
    <w:rsid w:val="007211DD"/>
    <w:rsid w:val="0072471B"/>
    <w:rsid w:val="00724DAA"/>
    <w:rsid w:val="007257C4"/>
    <w:rsid w:val="00726E9A"/>
    <w:rsid w:val="00730FE4"/>
    <w:rsid w:val="0073333A"/>
    <w:rsid w:val="00737311"/>
    <w:rsid w:val="007432CA"/>
    <w:rsid w:val="00745129"/>
    <w:rsid w:val="0074568A"/>
    <w:rsid w:val="00747961"/>
    <w:rsid w:val="0075650B"/>
    <w:rsid w:val="00756870"/>
    <w:rsid w:val="00757460"/>
    <w:rsid w:val="007577BC"/>
    <w:rsid w:val="0076432B"/>
    <w:rsid w:val="00766F17"/>
    <w:rsid w:val="00766FB8"/>
    <w:rsid w:val="00777FAE"/>
    <w:rsid w:val="00780018"/>
    <w:rsid w:val="00782701"/>
    <w:rsid w:val="007903C0"/>
    <w:rsid w:val="00792CDB"/>
    <w:rsid w:val="007960FC"/>
    <w:rsid w:val="007A0704"/>
    <w:rsid w:val="007A102F"/>
    <w:rsid w:val="007A7AAA"/>
    <w:rsid w:val="007B08EB"/>
    <w:rsid w:val="007B2811"/>
    <w:rsid w:val="007C0EAD"/>
    <w:rsid w:val="007C3668"/>
    <w:rsid w:val="007C5AD9"/>
    <w:rsid w:val="007D07DB"/>
    <w:rsid w:val="007D0EA4"/>
    <w:rsid w:val="007D1FB1"/>
    <w:rsid w:val="007D34F0"/>
    <w:rsid w:val="007D36EC"/>
    <w:rsid w:val="007E0ECD"/>
    <w:rsid w:val="007E142F"/>
    <w:rsid w:val="007F4FB3"/>
    <w:rsid w:val="007F6FEB"/>
    <w:rsid w:val="0080120C"/>
    <w:rsid w:val="008028A0"/>
    <w:rsid w:val="0081112B"/>
    <w:rsid w:val="00812FEA"/>
    <w:rsid w:val="008138D0"/>
    <w:rsid w:val="00814927"/>
    <w:rsid w:val="008210A8"/>
    <w:rsid w:val="00826737"/>
    <w:rsid w:val="00826DC9"/>
    <w:rsid w:val="008557FC"/>
    <w:rsid w:val="00857422"/>
    <w:rsid w:val="00865975"/>
    <w:rsid w:val="00867661"/>
    <w:rsid w:val="0087172D"/>
    <w:rsid w:val="00873E63"/>
    <w:rsid w:val="008755DD"/>
    <w:rsid w:val="00882C5C"/>
    <w:rsid w:val="00883EAC"/>
    <w:rsid w:val="008906D7"/>
    <w:rsid w:val="008B0575"/>
    <w:rsid w:val="008B0A9E"/>
    <w:rsid w:val="008B2E50"/>
    <w:rsid w:val="008B672B"/>
    <w:rsid w:val="008C14C3"/>
    <w:rsid w:val="008C2FEB"/>
    <w:rsid w:val="008C7957"/>
    <w:rsid w:val="008D3E96"/>
    <w:rsid w:val="008E4C31"/>
    <w:rsid w:val="008E64BB"/>
    <w:rsid w:val="008E78DE"/>
    <w:rsid w:val="008E7DFD"/>
    <w:rsid w:val="008F087A"/>
    <w:rsid w:val="009011D4"/>
    <w:rsid w:val="009145F6"/>
    <w:rsid w:val="00914C74"/>
    <w:rsid w:val="00917233"/>
    <w:rsid w:val="009176C6"/>
    <w:rsid w:val="009200C3"/>
    <w:rsid w:val="0093136B"/>
    <w:rsid w:val="009336DE"/>
    <w:rsid w:val="0093621F"/>
    <w:rsid w:val="00937371"/>
    <w:rsid w:val="00947D07"/>
    <w:rsid w:val="00950BCB"/>
    <w:rsid w:val="00954EC6"/>
    <w:rsid w:val="009563BC"/>
    <w:rsid w:val="00956EE9"/>
    <w:rsid w:val="0096117E"/>
    <w:rsid w:val="00961E08"/>
    <w:rsid w:val="00963A4D"/>
    <w:rsid w:val="00964319"/>
    <w:rsid w:val="00964E7D"/>
    <w:rsid w:val="009663FC"/>
    <w:rsid w:val="00966BFE"/>
    <w:rsid w:val="00967443"/>
    <w:rsid w:val="009721E0"/>
    <w:rsid w:val="00973171"/>
    <w:rsid w:val="009736C2"/>
    <w:rsid w:val="009774DA"/>
    <w:rsid w:val="00982EF9"/>
    <w:rsid w:val="00984969"/>
    <w:rsid w:val="009A10C7"/>
    <w:rsid w:val="009A48EE"/>
    <w:rsid w:val="009A5E57"/>
    <w:rsid w:val="009A7BE3"/>
    <w:rsid w:val="009B2390"/>
    <w:rsid w:val="009B2D9C"/>
    <w:rsid w:val="009C44D3"/>
    <w:rsid w:val="009D2724"/>
    <w:rsid w:val="009D3D42"/>
    <w:rsid w:val="009D56AF"/>
    <w:rsid w:val="009E02EA"/>
    <w:rsid w:val="009E2574"/>
    <w:rsid w:val="009E542D"/>
    <w:rsid w:val="009E57FB"/>
    <w:rsid w:val="009E65C8"/>
    <w:rsid w:val="00A02082"/>
    <w:rsid w:val="00A0455E"/>
    <w:rsid w:val="00A04652"/>
    <w:rsid w:val="00A114AB"/>
    <w:rsid w:val="00A13A60"/>
    <w:rsid w:val="00A14BF6"/>
    <w:rsid w:val="00A23307"/>
    <w:rsid w:val="00A2332F"/>
    <w:rsid w:val="00A244B3"/>
    <w:rsid w:val="00A341CF"/>
    <w:rsid w:val="00A3774D"/>
    <w:rsid w:val="00A43E59"/>
    <w:rsid w:val="00A44A91"/>
    <w:rsid w:val="00A472FE"/>
    <w:rsid w:val="00A5271D"/>
    <w:rsid w:val="00A545E0"/>
    <w:rsid w:val="00A564C9"/>
    <w:rsid w:val="00A610D5"/>
    <w:rsid w:val="00A611F5"/>
    <w:rsid w:val="00A70F77"/>
    <w:rsid w:val="00A70FA3"/>
    <w:rsid w:val="00A74804"/>
    <w:rsid w:val="00A77E5D"/>
    <w:rsid w:val="00A8194E"/>
    <w:rsid w:val="00A832AC"/>
    <w:rsid w:val="00A97DC2"/>
    <w:rsid w:val="00AA034E"/>
    <w:rsid w:val="00AA06CE"/>
    <w:rsid w:val="00AA447C"/>
    <w:rsid w:val="00AA4522"/>
    <w:rsid w:val="00AA7E87"/>
    <w:rsid w:val="00AB0133"/>
    <w:rsid w:val="00AB7B03"/>
    <w:rsid w:val="00AC0EF1"/>
    <w:rsid w:val="00AC2956"/>
    <w:rsid w:val="00AC46D3"/>
    <w:rsid w:val="00AC6587"/>
    <w:rsid w:val="00AD417C"/>
    <w:rsid w:val="00AD4F73"/>
    <w:rsid w:val="00AD5D7A"/>
    <w:rsid w:val="00AD7B56"/>
    <w:rsid w:val="00AE5752"/>
    <w:rsid w:val="00AE6A47"/>
    <w:rsid w:val="00AE7829"/>
    <w:rsid w:val="00AF2D45"/>
    <w:rsid w:val="00B04465"/>
    <w:rsid w:val="00B0571C"/>
    <w:rsid w:val="00B17147"/>
    <w:rsid w:val="00B2018E"/>
    <w:rsid w:val="00B21768"/>
    <w:rsid w:val="00B23A47"/>
    <w:rsid w:val="00B25F8A"/>
    <w:rsid w:val="00B267F3"/>
    <w:rsid w:val="00B32D4B"/>
    <w:rsid w:val="00B33CDB"/>
    <w:rsid w:val="00B34C71"/>
    <w:rsid w:val="00B40857"/>
    <w:rsid w:val="00B420C6"/>
    <w:rsid w:val="00B50EF1"/>
    <w:rsid w:val="00B51079"/>
    <w:rsid w:val="00B52E52"/>
    <w:rsid w:val="00B564C7"/>
    <w:rsid w:val="00B6372E"/>
    <w:rsid w:val="00B65E6C"/>
    <w:rsid w:val="00B71CA9"/>
    <w:rsid w:val="00B7228C"/>
    <w:rsid w:val="00B74575"/>
    <w:rsid w:val="00B85FF7"/>
    <w:rsid w:val="00B90CE6"/>
    <w:rsid w:val="00B91C8A"/>
    <w:rsid w:val="00B91D26"/>
    <w:rsid w:val="00B92AF7"/>
    <w:rsid w:val="00B93D56"/>
    <w:rsid w:val="00B95A3B"/>
    <w:rsid w:val="00BA505B"/>
    <w:rsid w:val="00BA62FE"/>
    <w:rsid w:val="00BB56B1"/>
    <w:rsid w:val="00BB6E8E"/>
    <w:rsid w:val="00BC1CE6"/>
    <w:rsid w:val="00BC6E01"/>
    <w:rsid w:val="00BD022C"/>
    <w:rsid w:val="00BD19A9"/>
    <w:rsid w:val="00BD1EA9"/>
    <w:rsid w:val="00BD38B7"/>
    <w:rsid w:val="00BD7D6C"/>
    <w:rsid w:val="00BE10AB"/>
    <w:rsid w:val="00BE2ADC"/>
    <w:rsid w:val="00BE3AA1"/>
    <w:rsid w:val="00BE7C58"/>
    <w:rsid w:val="00BF3904"/>
    <w:rsid w:val="00C00A22"/>
    <w:rsid w:val="00C0304C"/>
    <w:rsid w:val="00C0473C"/>
    <w:rsid w:val="00C05924"/>
    <w:rsid w:val="00C0710A"/>
    <w:rsid w:val="00C11C85"/>
    <w:rsid w:val="00C133B7"/>
    <w:rsid w:val="00C1364A"/>
    <w:rsid w:val="00C1574E"/>
    <w:rsid w:val="00C15AFD"/>
    <w:rsid w:val="00C172FB"/>
    <w:rsid w:val="00C23938"/>
    <w:rsid w:val="00C23CAE"/>
    <w:rsid w:val="00C2654C"/>
    <w:rsid w:val="00C320FE"/>
    <w:rsid w:val="00C35FF7"/>
    <w:rsid w:val="00C37885"/>
    <w:rsid w:val="00C43600"/>
    <w:rsid w:val="00C4488C"/>
    <w:rsid w:val="00C44B6A"/>
    <w:rsid w:val="00C45C99"/>
    <w:rsid w:val="00C4797F"/>
    <w:rsid w:val="00C47C11"/>
    <w:rsid w:val="00C533C9"/>
    <w:rsid w:val="00C5566E"/>
    <w:rsid w:val="00C55C0C"/>
    <w:rsid w:val="00C56F1E"/>
    <w:rsid w:val="00C641B4"/>
    <w:rsid w:val="00C667FD"/>
    <w:rsid w:val="00C713A5"/>
    <w:rsid w:val="00C73389"/>
    <w:rsid w:val="00C861AB"/>
    <w:rsid w:val="00C903BA"/>
    <w:rsid w:val="00C90A05"/>
    <w:rsid w:val="00C90F21"/>
    <w:rsid w:val="00CA1628"/>
    <w:rsid w:val="00CA2A65"/>
    <w:rsid w:val="00CA47FD"/>
    <w:rsid w:val="00CA66A9"/>
    <w:rsid w:val="00CB1232"/>
    <w:rsid w:val="00CB64AD"/>
    <w:rsid w:val="00CC335D"/>
    <w:rsid w:val="00CD4624"/>
    <w:rsid w:val="00CE174A"/>
    <w:rsid w:val="00CE20A6"/>
    <w:rsid w:val="00CE413E"/>
    <w:rsid w:val="00CE77F3"/>
    <w:rsid w:val="00CF60FC"/>
    <w:rsid w:val="00D00A79"/>
    <w:rsid w:val="00D02757"/>
    <w:rsid w:val="00D11584"/>
    <w:rsid w:val="00D12A5D"/>
    <w:rsid w:val="00D12F39"/>
    <w:rsid w:val="00D139B5"/>
    <w:rsid w:val="00D14E02"/>
    <w:rsid w:val="00D15D29"/>
    <w:rsid w:val="00D20637"/>
    <w:rsid w:val="00D2107A"/>
    <w:rsid w:val="00D23A61"/>
    <w:rsid w:val="00D347EE"/>
    <w:rsid w:val="00D41151"/>
    <w:rsid w:val="00D42DDB"/>
    <w:rsid w:val="00D4743E"/>
    <w:rsid w:val="00D53981"/>
    <w:rsid w:val="00D60DC5"/>
    <w:rsid w:val="00D622C8"/>
    <w:rsid w:val="00D626DC"/>
    <w:rsid w:val="00D65C17"/>
    <w:rsid w:val="00D92F5D"/>
    <w:rsid w:val="00D93290"/>
    <w:rsid w:val="00DA0B8C"/>
    <w:rsid w:val="00DA1E97"/>
    <w:rsid w:val="00DA451B"/>
    <w:rsid w:val="00DB57E8"/>
    <w:rsid w:val="00DC1F63"/>
    <w:rsid w:val="00DC6D20"/>
    <w:rsid w:val="00DD45EE"/>
    <w:rsid w:val="00DD4DCE"/>
    <w:rsid w:val="00DE78BB"/>
    <w:rsid w:val="00DF36CE"/>
    <w:rsid w:val="00E03D1F"/>
    <w:rsid w:val="00E0791E"/>
    <w:rsid w:val="00E07F51"/>
    <w:rsid w:val="00E11F1B"/>
    <w:rsid w:val="00E12190"/>
    <w:rsid w:val="00E15F39"/>
    <w:rsid w:val="00E17BC8"/>
    <w:rsid w:val="00E25B3E"/>
    <w:rsid w:val="00E30A1B"/>
    <w:rsid w:val="00E31849"/>
    <w:rsid w:val="00E32420"/>
    <w:rsid w:val="00E32B49"/>
    <w:rsid w:val="00E36A31"/>
    <w:rsid w:val="00E4217F"/>
    <w:rsid w:val="00E43AF4"/>
    <w:rsid w:val="00E45C22"/>
    <w:rsid w:val="00E50474"/>
    <w:rsid w:val="00E5210C"/>
    <w:rsid w:val="00E5270C"/>
    <w:rsid w:val="00E538A3"/>
    <w:rsid w:val="00E55713"/>
    <w:rsid w:val="00E56454"/>
    <w:rsid w:val="00E61A42"/>
    <w:rsid w:val="00E64EA5"/>
    <w:rsid w:val="00E75C7B"/>
    <w:rsid w:val="00E76769"/>
    <w:rsid w:val="00E82DA2"/>
    <w:rsid w:val="00E85317"/>
    <w:rsid w:val="00E872BC"/>
    <w:rsid w:val="00E87667"/>
    <w:rsid w:val="00E95BED"/>
    <w:rsid w:val="00EA1A89"/>
    <w:rsid w:val="00EA5C5F"/>
    <w:rsid w:val="00EB0FCC"/>
    <w:rsid w:val="00EB6753"/>
    <w:rsid w:val="00ED0111"/>
    <w:rsid w:val="00ED089A"/>
    <w:rsid w:val="00ED12F7"/>
    <w:rsid w:val="00ED2C77"/>
    <w:rsid w:val="00EE101E"/>
    <w:rsid w:val="00EE2283"/>
    <w:rsid w:val="00EE713E"/>
    <w:rsid w:val="00EF0A08"/>
    <w:rsid w:val="00EF11DB"/>
    <w:rsid w:val="00EF18D6"/>
    <w:rsid w:val="00EF1DD6"/>
    <w:rsid w:val="00EF5BFE"/>
    <w:rsid w:val="00F075EF"/>
    <w:rsid w:val="00F16F22"/>
    <w:rsid w:val="00F17661"/>
    <w:rsid w:val="00F22E09"/>
    <w:rsid w:val="00F26A65"/>
    <w:rsid w:val="00F30FEE"/>
    <w:rsid w:val="00F3147A"/>
    <w:rsid w:val="00F344E2"/>
    <w:rsid w:val="00F34A2C"/>
    <w:rsid w:val="00F367B7"/>
    <w:rsid w:val="00F43610"/>
    <w:rsid w:val="00F511E9"/>
    <w:rsid w:val="00F52E2F"/>
    <w:rsid w:val="00F5682E"/>
    <w:rsid w:val="00F57B68"/>
    <w:rsid w:val="00F628C7"/>
    <w:rsid w:val="00F633DF"/>
    <w:rsid w:val="00F66B02"/>
    <w:rsid w:val="00F7321C"/>
    <w:rsid w:val="00F81D5A"/>
    <w:rsid w:val="00F85402"/>
    <w:rsid w:val="00F85FDB"/>
    <w:rsid w:val="00F91682"/>
    <w:rsid w:val="00F95523"/>
    <w:rsid w:val="00FA1FE8"/>
    <w:rsid w:val="00FA6F8D"/>
    <w:rsid w:val="00FB080E"/>
    <w:rsid w:val="00FB1058"/>
    <w:rsid w:val="00FB3F70"/>
    <w:rsid w:val="00FB56B5"/>
    <w:rsid w:val="00FC4480"/>
    <w:rsid w:val="00FC4B04"/>
    <w:rsid w:val="00FC5E3B"/>
    <w:rsid w:val="00FC6426"/>
    <w:rsid w:val="00FD06FE"/>
    <w:rsid w:val="00FD29F5"/>
    <w:rsid w:val="00FD4033"/>
    <w:rsid w:val="00FE08CF"/>
    <w:rsid w:val="00FE2BDF"/>
    <w:rsid w:val="00FE5447"/>
    <w:rsid w:val="00FE73A5"/>
    <w:rsid w:val="00FE7557"/>
    <w:rsid w:val="00FF34D5"/>
    <w:rsid w:val="00FF3EEA"/>
    <w:rsid w:val="00FF4F30"/>
    <w:rsid w:val="00FF63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2E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qFormat/>
    <w:rsid w:val="00D4743E"/>
    <w:pPr>
      <w:keepNext/>
      <w:spacing w:after="0" w:line="240" w:lineRule="auto"/>
      <w:ind w:firstLine="680"/>
      <w:jc w:val="both"/>
      <w:outlineLvl w:val="3"/>
    </w:pPr>
    <w:rPr>
      <w:rFonts w:ascii="Times New Roman" w:eastAsia="Times New Roman" w:hAnsi="Times New Roman" w:cs="Times New Roman"/>
      <w:snapToGrid w:val="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2F39"/>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rsid w:val="00D12F39"/>
  </w:style>
  <w:style w:type="paragraph" w:styleId="Rodap">
    <w:name w:val="footer"/>
    <w:basedOn w:val="Normal"/>
    <w:link w:val="RodapChar"/>
    <w:uiPriority w:val="99"/>
    <w:unhideWhenUsed/>
    <w:rsid w:val="00D12F39"/>
    <w:pPr>
      <w:tabs>
        <w:tab w:val="center" w:pos="4252"/>
        <w:tab w:val="right" w:pos="8504"/>
      </w:tabs>
      <w:spacing w:after="0" w:line="240" w:lineRule="auto"/>
    </w:pPr>
  </w:style>
  <w:style w:type="character" w:customStyle="1" w:styleId="RodapChar">
    <w:name w:val="Rodapé Char"/>
    <w:basedOn w:val="Fontepargpadro"/>
    <w:link w:val="Rodap"/>
    <w:uiPriority w:val="99"/>
    <w:rsid w:val="00D12F39"/>
  </w:style>
  <w:style w:type="paragraph" w:styleId="Textodebalo">
    <w:name w:val="Balloon Text"/>
    <w:basedOn w:val="Normal"/>
    <w:link w:val="TextodebaloChar"/>
    <w:uiPriority w:val="99"/>
    <w:semiHidden/>
    <w:unhideWhenUsed/>
    <w:rsid w:val="00D12F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2F39"/>
    <w:rPr>
      <w:rFonts w:ascii="Tahoma" w:hAnsi="Tahoma" w:cs="Tahoma"/>
      <w:sz w:val="16"/>
      <w:szCs w:val="16"/>
    </w:rPr>
  </w:style>
  <w:style w:type="paragraph" w:styleId="SemEspaamento">
    <w:name w:val="No Spacing"/>
    <w:uiPriority w:val="1"/>
    <w:qFormat/>
    <w:rsid w:val="00D12F39"/>
    <w:pPr>
      <w:spacing w:after="0" w:line="240" w:lineRule="auto"/>
    </w:pPr>
  </w:style>
  <w:style w:type="character" w:customStyle="1" w:styleId="Ttulo4Char">
    <w:name w:val="Título 4 Char"/>
    <w:basedOn w:val="Fontepargpadro"/>
    <w:link w:val="Ttulo4"/>
    <w:rsid w:val="00D4743E"/>
    <w:rPr>
      <w:rFonts w:ascii="Times New Roman" w:eastAsia="Times New Roman" w:hAnsi="Times New Roman" w:cs="Times New Roman"/>
      <w:snapToGrid w:val="0"/>
      <w:sz w:val="24"/>
      <w:szCs w:val="20"/>
    </w:rPr>
  </w:style>
  <w:style w:type="paragraph" w:styleId="PargrafodaLista">
    <w:name w:val="List Paragraph"/>
    <w:basedOn w:val="Normal"/>
    <w:uiPriority w:val="34"/>
    <w:qFormat/>
    <w:rsid w:val="00A114AB"/>
    <w:pPr>
      <w:ind w:left="720"/>
      <w:contextualSpacing/>
    </w:pPr>
    <w:rPr>
      <w:rFonts w:eastAsiaTheme="minorHAnsi"/>
      <w:lang w:eastAsia="en-US"/>
    </w:rPr>
  </w:style>
  <w:style w:type="character" w:styleId="Forte">
    <w:name w:val="Strong"/>
    <w:basedOn w:val="Fontepargpadro"/>
    <w:uiPriority w:val="22"/>
    <w:qFormat/>
    <w:rsid w:val="005F272E"/>
    <w:rPr>
      <w:b/>
      <w:bCs/>
    </w:rPr>
  </w:style>
  <w:style w:type="paragraph" w:styleId="Recuodecorpodetexto2">
    <w:name w:val="Body Text Indent 2"/>
    <w:basedOn w:val="Normal"/>
    <w:link w:val="Recuodecorpodetexto2Char"/>
    <w:rsid w:val="00C23CAE"/>
    <w:pPr>
      <w:keepLines/>
      <w:spacing w:after="0" w:line="240" w:lineRule="auto"/>
      <w:ind w:left="3969"/>
      <w:jc w:val="both"/>
    </w:pPr>
    <w:rPr>
      <w:rFonts w:ascii="Times New Roman" w:eastAsia="Times New Roman" w:hAnsi="Times New Roman" w:cs="Times New Roman"/>
      <w:b/>
      <w:sz w:val="28"/>
      <w:szCs w:val="20"/>
    </w:rPr>
  </w:style>
  <w:style w:type="character" w:customStyle="1" w:styleId="Recuodecorpodetexto2Char">
    <w:name w:val="Recuo de corpo de texto 2 Char"/>
    <w:basedOn w:val="Fontepargpadro"/>
    <w:link w:val="Recuodecorpodetexto2"/>
    <w:rsid w:val="00C23CAE"/>
    <w:rPr>
      <w:rFonts w:ascii="Times New Roman" w:eastAsia="Times New Roman" w:hAnsi="Times New Roman" w:cs="Times New Roman"/>
      <w:b/>
      <w:sz w:val="28"/>
      <w:szCs w:val="20"/>
    </w:rPr>
  </w:style>
  <w:style w:type="paragraph" w:styleId="Recuodecorpodetexto3">
    <w:name w:val="Body Text Indent 3"/>
    <w:basedOn w:val="Normal"/>
    <w:link w:val="Recuodecorpodetexto3Char"/>
    <w:rsid w:val="00C23CAE"/>
    <w:pPr>
      <w:keepLines/>
      <w:spacing w:after="0" w:line="240" w:lineRule="auto"/>
      <w:ind w:left="1416"/>
      <w:jc w:val="both"/>
    </w:pPr>
    <w:rPr>
      <w:rFonts w:ascii="Times New Roman" w:eastAsia="Times New Roman" w:hAnsi="Times New Roman" w:cs="Times New Roman"/>
      <w:sz w:val="28"/>
      <w:szCs w:val="20"/>
    </w:rPr>
  </w:style>
  <w:style w:type="character" w:customStyle="1" w:styleId="Recuodecorpodetexto3Char">
    <w:name w:val="Recuo de corpo de texto 3 Char"/>
    <w:basedOn w:val="Fontepargpadro"/>
    <w:link w:val="Recuodecorpodetexto3"/>
    <w:rsid w:val="00C23CAE"/>
    <w:rPr>
      <w:rFonts w:ascii="Times New Roman" w:eastAsia="Times New Roman" w:hAnsi="Times New Roman" w:cs="Times New Roman"/>
      <w:sz w:val="28"/>
      <w:szCs w:val="20"/>
    </w:rPr>
  </w:style>
  <w:style w:type="paragraph" w:customStyle="1" w:styleId="A343470">
    <w:name w:val="_A343470"/>
    <w:basedOn w:val="Normal"/>
    <w:rsid w:val="00C23CAE"/>
    <w:pPr>
      <w:tabs>
        <w:tab w:val="left" w:pos="0"/>
      </w:tabs>
      <w:overflowPunct w:val="0"/>
      <w:autoSpaceDE w:val="0"/>
      <w:autoSpaceDN w:val="0"/>
      <w:adjustRightInd w:val="0"/>
      <w:spacing w:after="0" w:line="240" w:lineRule="auto"/>
      <w:ind w:left="4752"/>
      <w:jc w:val="both"/>
      <w:textAlignment w:val="baseline"/>
    </w:pPr>
    <w:rPr>
      <w:rFonts w:ascii="Times New Roman" w:eastAsia="Times New Roman" w:hAnsi="Times New Roman" w:cs="Times New Roman"/>
      <w:sz w:val="24"/>
      <w:szCs w:val="20"/>
    </w:rPr>
  </w:style>
  <w:style w:type="character" w:customStyle="1" w:styleId="Ttulo1Char">
    <w:name w:val="Título 1 Char"/>
    <w:basedOn w:val="Fontepargpadro"/>
    <w:link w:val="Ttulo1"/>
    <w:uiPriority w:val="9"/>
    <w:rsid w:val="00982EF9"/>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uiPriority w:val="99"/>
    <w:semiHidden/>
    <w:unhideWhenUsed/>
    <w:rsid w:val="00982EF9"/>
    <w:pPr>
      <w:spacing w:after="120"/>
    </w:pPr>
  </w:style>
  <w:style w:type="character" w:customStyle="1" w:styleId="CorpodetextoChar">
    <w:name w:val="Corpo de texto Char"/>
    <w:basedOn w:val="Fontepargpadro"/>
    <w:link w:val="Corpodetexto"/>
    <w:uiPriority w:val="99"/>
    <w:semiHidden/>
    <w:rsid w:val="00982EF9"/>
  </w:style>
  <w:style w:type="paragraph" w:customStyle="1" w:styleId="Contedodatabela">
    <w:name w:val="Conteúdo da tabela"/>
    <w:basedOn w:val="Normal"/>
    <w:rsid w:val="00226B3B"/>
    <w:pPr>
      <w:suppressAutoHyphens/>
    </w:pPr>
    <w:rPr>
      <w:rFonts w:ascii="Calibri" w:eastAsia="Droid Sans Fallback" w:hAnsi="Calibri" w:cs="Times New Roman"/>
      <w:color w:val="00000A"/>
    </w:rPr>
  </w:style>
  <w:style w:type="table" w:styleId="Tabelacomgrade">
    <w:name w:val="Table Grid"/>
    <w:basedOn w:val="Tabelanormal"/>
    <w:uiPriority w:val="59"/>
    <w:rsid w:val="00590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adeMdia1">
    <w:name w:val="Medium Grid 1"/>
    <w:basedOn w:val="Tabelanormal"/>
    <w:uiPriority w:val="67"/>
    <w:rsid w:val="005900E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Fontepargpadro"/>
    <w:uiPriority w:val="99"/>
    <w:unhideWhenUsed/>
    <w:rsid w:val="003C786A"/>
    <w:rPr>
      <w:color w:val="0000FF" w:themeColor="hyperlink"/>
      <w:u w:val="single"/>
    </w:rPr>
  </w:style>
  <w:style w:type="paragraph" w:customStyle="1" w:styleId="Corpodetexto31">
    <w:name w:val="Corpo de texto 31"/>
    <w:basedOn w:val="Normal"/>
    <w:rsid w:val="003D7802"/>
    <w:pPr>
      <w:suppressAutoHyphens/>
      <w:spacing w:after="120" w:line="240" w:lineRule="auto"/>
    </w:pPr>
    <w:rPr>
      <w:rFonts w:ascii="Times New Roman" w:eastAsia="Times New Roman" w:hAnsi="Times New Roman" w:cs="Times New Roman"/>
      <w:sz w:val="16"/>
      <w:szCs w:val="16"/>
      <w:lang w:eastAsia="zh-CN"/>
    </w:rPr>
  </w:style>
  <w:style w:type="paragraph" w:styleId="NormalWeb">
    <w:name w:val="Normal (Web)"/>
    <w:basedOn w:val="Normal"/>
    <w:uiPriority w:val="99"/>
    <w:unhideWhenUsed/>
    <w:rsid w:val="00CA66A9"/>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3">
    <w:name w:val="Body Text 3"/>
    <w:basedOn w:val="Normal"/>
    <w:link w:val="Corpodetexto3Char"/>
    <w:unhideWhenUsed/>
    <w:rsid w:val="00E872BC"/>
    <w:pPr>
      <w:spacing w:after="120"/>
    </w:pPr>
    <w:rPr>
      <w:sz w:val="16"/>
      <w:szCs w:val="16"/>
    </w:rPr>
  </w:style>
  <w:style w:type="character" w:customStyle="1" w:styleId="Corpodetexto3Char">
    <w:name w:val="Corpo de texto 3 Char"/>
    <w:basedOn w:val="Fontepargpadro"/>
    <w:link w:val="Corpodetexto3"/>
    <w:rsid w:val="00E872BC"/>
    <w:rPr>
      <w:sz w:val="16"/>
      <w:szCs w:val="16"/>
    </w:rPr>
  </w:style>
  <w:style w:type="numbering" w:customStyle="1" w:styleId="Semlista1">
    <w:name w:val="Sem lista1"/>
    <w:next w:val="Semlista"/>
    <w:uiPriority w:val="99"/>
    <w:semiHidden/>
    <w:unhideWhenUsed/>
    <w:rsid w:val="00E872BC"/>
  </w:style>
  <w:style w:type="character" w:customStyle="1" w:styleId="coltext">
    <w:name w:val="coltext"/>
    <w:basedOn w:val="Fontepargpadro"/>
    <w:rsid w:val="00E872BC"/>
  </w:style>
  <w:style w:type="character" w:customStyle="1" w:styleId="apple-converted-space">
    <w:name w:val="apple-converted-space"/>
    <w:basedOn w:val="Fontepargpadro"/>
    <w:rsid w:val="00E872BC"/>
  </w:style>
  <w:style w:type="paragraph" w:styleId="Corpodetexto2">
    <w:name w:val="Body Text 2"/>
    <w:basedOn w:val="Normal"/>
    <w:link w:val="Corpodetexto2Char"/>
    <w:uiPriority w:val="99"/>
    <w:semiHidden/>
    <w:unhideWhenUsed/>
    <w:rsid w:val="00E872BC"/>
    <w:pPr>
      <w:spacing w:after="120" w:line="480" w:lineRule="auto"/>
    </w:pPr>
    <w:rPr>
      <w:rFonts w:ascii="Calibri" w:eastAsia="Times New Roman" w:hAnsi="Calibri" w:cs="Calibri"/>
      <w:lang w:eastAsia="en-US"/>
    </w:rPr>
  </w:style>
  <w:style w:type="character" w:customStyle="1" w:styleId="Corpodetexto2Char">
    <w:name w:val="Corpo de texto 2 Char"/>
    <w:basedOn w:val="Fontepargpadro"/>
    <w:link w:val="Corpodetexto2"/>
    <w:uiPriority w:val="99"/>
    <w:semiHidden/>
    <w:rsid w:val="00E872BC"/>
    <w:rPr>
      <w:rFonts w:ascii="Calibri" w:eastAsia="Times New Roman" w:hAnsi="Calibri" w:cs="Calibri"/>
      <w:lang w:eastAsia="en-US"/>
    </w:rPr>
  </w:style>
  <w:style w:type="character" w:styleId="TextodoEspaoReservado">
    <w:name w:val="Placeholder Text"/>
    <w:basedOn w:val="Fontepargpadro"/>
    <w:uiPriority w:val="99"/>
    <w:semiHidden/>
    <w:rsid w:val="00E872BC"/>
    <w:rPr>
      <w:color w:val="808080"/>
    </w:rPr>
  </w:style>
  <w:style w:type="paragraph" w:styleId="Textodenotaderodap">
    <w:name w:val="footnote text"/>
    <w:basedOn w:val="Normal"/>
    <w:link w:val="TextodenotaderodapChar"/>
    <w:uiPriority w:val="99"/>
    <w:semiHidden/>
    <w:unhideWhenUsed/>
    <w:rsid w:val="00E872BC"/>
    <w:pPr>
      <w:spacing w:after="0" w:line="240" w:lineRule="auto"/>
    </w:pPr>
    <w:rPr>
      <w:rFonts w:ascii="Calibri" w:eastAsia="Times New Roman" w:hAnsi="Calibri" w:cs="Calibri"/>
      <w:sz w:val="20"/>
      <w:szCs w:val="20"/>
      <w:lang w:eastAsia="en-US"/>
    </w:rPr>
  </w:style>
  <w:style w:type="character" w:customStyle="1" w:styleId="TextodenotaderodapChar">
    <w:name w:val="Texto de nota de rodapé Char"/>
    <w:basedOn w:val="Fontepargpadro"/>
    <w:link w:val="Textodenotaderodap"/>
    <w:uiPriority w:val="99"/>
    <w:semiHidden/>
    <w:rsid w:val="00E872BC"/>
    <w:rPr>
      <w:rFonts w:ascii="Calibri" w:eastAsia="Times New Roman" w:hAnsi="Calibri" w:cs="Calibri"/>
      <w:sz w:val="20"/>
      <w:szCs w:val="20"/>
      <w:lang w:eastAsia="en-US"/>
    </w:rPr>
  </w:style>
  <w:style w:type="character" w:styleId="Refdenotaderodap">
    <w:name w:val="footnote reference"/>
    <w:basedOn w:val="Fontepargpadro"/>
    <w:uiPriority w:val="99"/>
    <w:semiHidden/>
    <w:unhideWhenUsed/>
    <w:rsid w:val="00E872BC"/>
    <w:rPr>
      <w:vertAlign w:val="superscript"/>
    </w:rPr>
  </w:style>
  <w:style w:type="character" w:styleId="Refdecomentrio">
    <w:name w:val="annotation reference"/>
    <w:basedOn w:val="Fontepargpadro"/>
    <w:uiPriority w:val="99"/>
    <w:semiHidden/>
    <w:unhideWhenUsed/>
    <w:rsid w:val="00E872BC"/>
    <w:rPr>
      <w:sz w:val="16"/>
      <w:szCs w:val="16"/>
    </w:rPr>
  </w:style>
  <w:style w:type="paragraph" w:styleId="Textodecomentrio">
    <w:name w:val="annotation text"/>
    <w:basedOn w:val="Normal"/>
    <w:link w:val="TextodecomentrioChar"/>
    <w:uiPriority w:val="99"/>
    <w:semiHidden/>
    <w:unhideWhenUsed/>
    <w:rsid w:val="00E872BC"/>
    <w:pPr>
      <w:spacing w:line="240" w:lineRule="auto"/>
    </w:pPr>
    <w:rPr>
      <w:rFonts w:ascii="Calibri" w:eastAsia="Times New Roman" w:hAnsi="Calibri" w:cs="Calibri"/>
      <w:sz w:val="20"/>
      <w:szCs w:val="20"/>
      <w:lang w:eastAsia="en-US"/>
    </w:rPr>
  </w:style>
  <w:style w:type="character" w:customStyle="1" w:styleId="TextodecomentrioChar">
    <w:name w:val="Texto de comentário Char"/>
    <w:basedOn w:val="Fontepargpadro"/>
    <w:link w:val="Textodecomentrio"/>
    <w:uiPriority w:val="99"/>
    <w:semiHidden/>
    <w:rsid w:val="00E872BC"/>
    <w:rPr>
      <w:rFonts w:ascii="Calibri" w:eastAsia="Times New Roman" w:hAnsi="Calibri"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E872BC"/>
    <w:rPr>
      <w:b/>
      <w:bCs/>
    </w:rPr>
  </w:style>
  <w:style w:type="character" w:customStyle="1" w:styleId="AssuntodocomentrioChar">
    <w:name w:val="Assunto do comentário Char"/>
    <w:basedOn w:val="TextodecomentrioChar"/>
    <w:link w:val="Assuntodocomentrio"/>
    <w:uiPriority w:val="99"/>
    <w:semiHidden/>
    <w:rsid w:val="00E872BC"/>
    <w:rPr>
      <w:rFonts w:ascii="Calibri" w:eastAsia="Times New Roman" w:hAnsi="Calibri" w:cs="Calibri"/>
      <w:b/>
      <w:bCs/>
      <w:sz w:val="20"/>
      <w:szCs w:val="20"/>
      <w:lang w:eastAsia="en-US"/>
    </w:rPr>
  </w:style>
  <w:style w:type="paragraph" w:styleId="Commarcadores">
    <w:name w:val="List Bullet"/>
    <w:basedOn w:val="Normal"/>
    <w:uiPriority w:val="99"/>
    <w:unhideWhenUsed/>
    <w:rsid w:val="00E872BC"/>
    <w:pPr>
      <w:numPr>
        <w:numId w:val="9"/>
      </w:numPr>
      <w:contextualSpacing/>
    </w:pPr>
    <w:rPr>
      <w:rFonts w:ascii="Calibri" w:eastAsia="Times New Roman" w:hAnsi="Calibri" w:cs="Calibri"/>
      <w:lang w:eastAsia="en-US"/>
    </w:rPr>
  </w:style>
  <w:style w:type="table" w:customStyle="1" w:styleId="Tabelacomgrade1">
    <w:name w:val="Tabela com grade1"/>
    <w:basedOn w:val="Tabelanormal"/>
    <w:next w:val="Tabelacomgrade"/>
    <w:uiPriority w:val="59"/>
    <w:rsid w:val="00E872B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2E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qFormat/>
    <w:rsid w:val="00D4743E"/>
    <w:pPr>
      <w:keepNext/>
      <w:spacing w:after="0" w:line="240" w:lineRule="auto"/>
      <w:ind w:firstLine="680"/>
      <w:jc w:val="both"/>
      <w:outlineLvl w:val="3"/>
    </w:pPr>
    <w:rPr>
      <w:rFonts w:ascii="Times New Roman" w:eastAsia="Times New Roman" w:hAnsi="Times New Roman" w:cs="Times New Roman"/>
      <w:snapToGrid w:val="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2F39"/>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rsid w:val="00D12F39"/>
  </w:style>
  <w:style w:type="paragraph" w:styleId="Rodap">
    <w:name w:val="footer"/>
    <w:basedOn w:val="Normal"/>
    <w:link w:val="RodapChar"/>
    <w:uiPriority w:val="99"/>
    <w:unhideWhenUsed/>
    <w:rsid w:val="00D12F39"/>
    <w:pPr>
      <w:tabs>
        <w:tab w:val="center" w:pos="4252"/>
        <w:tab w:val="right" w:pos="8504"/>
      </w:tabs>
      <w:spacing w:after="0" w:line="240" w:lineRule="auto"/>
    </w:pPr>
  </w:style>
  <w:style w:type="character" w:customStyle="1" w:styleId="RodapChar">
    <w:name w:val="Rodapé Char"/>
    <w:basedOn w:val="Fontepargpadro"/>
    <w:link w:val="Rodap"/>
    <w:uiPriority w:val="99"/>
    <w:rsid w:val="00D12F39"/>
  </w:style>
  <w:style w:type="paragraph" w:styleId="Textodebalo">
    <w:name w:val="Balloon Text"/>
    <w:basedOn w:val="Normal"/>
    <w:link w:val="TextodebaloChar"/>
    <w:uiPriority w:val="99"/>
    <w:semiHidden/>
    <w:unhideWhenUsed/>
    <w:rsid w:val="00D12F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2F39"/>
    <w:rPr>
      <w:rFonts w:ascii="Tahoma" w:hAnsi="Tahoma" w:cs="Tahoma"/>
      <w:sz w:val="16"/>
      <w:szCs w:val="16"/>
    </w:rPr>
  </w:style>
  <w:style w:type="paragraph" w:styleId="SemEspaamento">
    <w:name w:val="No Spacing"/>
    <w:uiPriority w:val="1"/>
    <w:qFormat/>
    <w:rsid w:val="00D12F39"/>
    <w:pPr>
      <w:spacing w:after="0" w:line="240" w:lineRule="auto"/>
    </w:pPr>
  </w:style>
  <w:style w:type="character" w:customStyle="1" w:styleId="Ttulo4Char">
    <w:name w:val="Título 4 Char"/>
    <w:basedOn w:val="Fontepargpadro"/>
    <w:link w:val="Ttulo4"/>
    <w:rsid w:val="00D4743E"/>
    <w:rPr>
      <w:rFonts w:ascii="Times New Roman" w:eastAsia="Times New Roman" w:hAnsi="Times New Roman" w:cs="Times New Roman"/>
      <w:snapToGrid w:val="0"/>
      <w:sz w:val="24"/>
      <w:szCs w:val="20"/>
    </w:rPr>
  </w:style>
  <w:style w:type="paragraph" w:styleId="PargrafodaLista">
    <w:name w:val="List Paragraph"/>
    <w:basedOn w:val="Normal"/>
    <w:uiPriority w:val="34"/>
    <w:qFormat/>
    <w:rsid w:val="00A114AB"/>
    <w:pPr>
      <w:ind w:left="720"/>
      <w:contextualSpacing/>
    </w:pPr>
    <w:rPr>
      <w:rFonts w:eastAsiaTheme="minorHAnsi"/>
      <w:lang w:eastAsia="en-US"/>
    </w:rPr>
  </w:style>
  <w:style w:type="character" w:styleId="Forte">
    <w:name w:val="Strong"/>
    <w:basedOn w:val="Fontepargpadro"/>
    <w:uiPriority w:val="22"/>
    <w:qFormat/>
    <w:rsid w:val="005F272E"/>
    <w:rPr>
      <w:b/>
      <w:bCs/>
    </w:rPr>
  </w:style>
  <w:style w:type="paragraph" w:styleId="Recuodecorpodetexto2">
    <w:name w:val="Body Text Indent 2"/>
    <w:basedOn w:val="Normal"/>
    <w:link w:val="Recuodecorpodetexto2Char"/>
    <w:rsid w:val="00C23CAE"/>
    <w:pPr>
      <w:keepLines/>
      <w:spacing w:after="0" w:line="240" w:lineRule="auto"/>
      <w:ind w:left="3969"/>
      <w:jc w:val="both"/>
    </w:pPr>
    <w:rPr>
      <w:rFonts w:ascii="Times New Roman" w:eastAsia="Times New Roman" w:hAnsi="Times New Roman" w:cs="Times New Roman"/>
      <w:b/>
      <w:sz w:val="28"/>
      <w:szCs w:val="20"/>
    </w:rPr>
  </w:style>
  <w:style w:type="character" w:customStyle="1" w:styleId="Recuodecorpodetexto2Char">
    <w:name w:val="Recuo de corpo de texto 2 Char"/>
    <w:basedOn w:val="Fontepargpadro"/>
    <w:link w:val="Recuodecorpodetexto2"/>
    <w:rsid w:val="00C23CAE"/>
    <w:rPr>
      <w:rFonts w:ascii="Times New Roman" w:eastAsia="Times New Roman" w:hAnsi="Times New Roman" w:cs="Times New Roman"/>
      <w:b/>
      <w:sz w:val="28"/>
      <w:szCs w:val="20"/>
    </w:rPr>
  </w:style>
  <w:style w:type="paragraph" w:styleId="Recuodecorpodetexto3">
    <w:name w:val="Body Text Indent 3"/>
    <w:basedOn w:val="Normal"/>
    <w:link w:val="Recuodecorpodetexto3Char"/>
    <w:rsid w:val="00C23CAE"/>
    <w:pPr>
      <w:keepLines/>
      <w:spacing w:after="0" w:line="240" w:lineRule="auto"/>
      <w:ind w:left="1416"/>
      <w:jc w:val="both"/>
    </w:pPr>
    <w:rPr>
      <w:rFonts w:ascii="Times New Roman" w:eastAsia="Times New Roman" w:hAnsi="Times New Roman" w:cs="Times New Roman"/>
      <w:sz w:val="28"/>
      <w:szCs w:val="20"/>
    </w:rPr>
  </w:style>
  <w:style w:type="character" w:customStyle="1" w:styleId="Recuodecorpodetexto3Char">
    <w:name w:val="Recuo de corpo de texto 3 Char"/>
    <w:basedOn w:val="Fontepargpadro"/>
    <w:link w:val="Recuodecorpodetexto3"/>
    <w:rsid w:val="00C23CAE"/>
    <w:rPr>
      <w:rFonts w:ascii="Times New Roman" w:eastAsia="Times New Roman" w:hAnsi="Times New Roman" w:cs="Times New Roman"/>
      <w:sz w:val="28"/>
      <w:szCs w:val="20"/>
    </w:rPr>
  </w:style>
  <w:style w:type="paragraph" w:customStyle="1" w:styleId="A343470">
    <w:name w:val="_A343470"/>
    <w:basedOn w:val="Normal"/>
    <w:rsid w:val="00C23CAE"/>
    <w:pPr>
      <w:tabs>
        <w:tab w:val="left" w:pos="0"/>
      </w:tabs>
      <w:overflowPunct w:val="0"/>
      <w:autoSpaceDE w:val="0"/>
      <w:autoSpaceDN w:val="0"/>
      <w:adjustRightInd w:val="0"/>
      <w:spacing w:after="0" w:line="240" w:lineRule="auto"/>
      <w:ind w:left="4752"/>
      <w:jc w:val="both"/>
      <w:textAlignment w:val="baseline"/>
    </w:pPr>
    <w:rPr>
      <w:rFonts w:ascii="Times New Roman" w:eastAsia="Times New Roman" w:hAnsi="Times New Roman" w:cs="Times New Roman"/>
      <w:sz w:val="24"/>
      <w:szCs w:val="20"/>
    </w:rPr>
  </w:style>
  <w:style w:type="character" w:customStyle="1" w:styleId="Ttulo1Char">
    <w:name w:val="Título 1 Char"/>
    <w:basedOn w:val="Fontepargpadro"/>
    <w:link w:val="Ttulo1"/>
    <w:uiPriority w:val="9"/>
    <w:rsid w:val="00982EF9"/>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uiPriority w:val="99"/>
    <w:semiHidden/>
    <w:unhideWhenUsed/>
    <w:rsid w:val="00982EF9"/>
    <w:pPr>
      <w:spacing w:after="120"/>
    </w:pPr>
  </w:style>
  <w:style w:type="character" w:customStyle="1" w:styleId="CorpodetextoChar">
    <w:name w:val="Corpo de texto Char"/>
    <w:basedOn w:val="Fontepargpadro"/>
    <w:link w:val="Corpodetexto"/>
    <w:uiPriority w:val="99"/>
    <w:semiHidden/>
    <w:rsid w:val="00982EF9"/>
  </w:style>
  <w:style w:type="paragraph" w:customStyle="1" w:styleId="Contedodatabela">
    <w:name w:val="Conteúdo da tabela"/>
    <w:basedOn w:val="Normal"/>
    <w:rsid w:val="00226B3B"/>
    <w:pPr>
      <w:suppressAutoHyphens/>
    </w:pPr>
    <w:rPr>
      <w:rFonts w:ascii="Calibri" w:eastAsia="Droid Sans Fallback" w:hAnsi="Calibri" w:cs="Times New Roman"/>
      <w:color w:val="00000A"/>
    </w:rPr>
  </w:style>
  <w:style w:type="table" w:styleId="Tabelacomgrade">
    <w:name w:val="Table Grid"/>
    <w:basedOn w:val="Tabelanormal"/>
    <w:uiPriority w:val="59"/>
    <w:rsid w:val="00590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adeMdia1">
    <w:name w:val="Medium Grid 1"/>
    <w:basedOn w:val="Tabelanormal"/>
    <w:uiPriority w:val="67"/>
    <w:rsid w:val="005900E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Fontepargpadro"/>
    <w:uiPriority w:val="99"/>
    <w:unhideWhenUsed/>
    <w:rsid w:val="003C786A"/>
    <w:rPr>
      <w:color w:val="0000FF" w:themeColor="hyperlink"/>
      <w:u w:val="single"/>
    </w:rPr>
  </w:style>
  <w:style w:type="paragraph" w:customStyle="1" w:styleId="Corpodetexto31">
    <w:name w:val="Corpo de texto 31"/>
    <w:basedOn w:val="Normal"/>
    <w:rsid w:val="003D7802"/>
    <w:pPr>
      <w:suppressAutoHyphens/>
      <w:spacing w:after="120" w:line="240" w:lineRule="auto"/>
    </w:pPr>
    <w:rPr>
      <w:rFonts w:ascii="Times New Roman" w:eastAsia="Times New Roman" w:hAnsi="Times New Roman" w:cs="Times New Roman"/>
      <w:sz w:val="16"/>
      <w:szCs w:val="16"/>
      <w:lang w:eastAsia="zh-CN"/>
    </w:rPr>
  </w:style>
  <w:style w:type="paragraph" w:styleId="NormalWeb">
    <w:name w:val="Normal (Web)"/>
    <w:basedOn w:val="Normal"/>
    <w:uiPriority w:val="99"/>
    <w:unhideWhenUsed/>
    <w:rsid w:val="00CA66A9"/>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3">
    <w:name w:val="Body Text 3"/>
    <w:basedOn w:val="Normal"/>
    <w:link w:val="Corpodetexto3Char"/>
    <w:unhideWhenUsed/>
    <w:rsid w:val="00E872BC"/>
    <w:pPr>
      <w:spacing w:after="120"/>
    </w:pPr>
    <w:rPr>
      <w:sz w:val="16"/>
      <w:szCs w:val="16"/>
    </w:rPr>
  </w:style>
  <w:style w:type="character" w:customStyle="1" w:styleId="Corpodetexto3Char">
    <w:name w:val="Corpo de texto 3 Char"/>
    <w:basedOn w:val="Fontepargpadro"/>
    <w:link w:val="Corpodetexto3"/>
    <w:rsid w:val="00E872BC"/>
    <w:rPr>
      <w:sz w:val="16"/>
      <w:szCs w:val="16"/>
    </w:rPr>
  </w:style>
  <w:style w:type="numbering" w:customStyle="1" w:styleId="Semlista1">
    <w:name w:val="Sem lista1"/>
    <w:next w:val="Semlista"/>
    <w:uiPriority w:val="99"/>
    <w:semiHidden/>
    <w:unhideWhenUsed/>
    <w:rsid w:val="00E872BC"/>
  </w:style>
  <w:style w:type="character" w:customStyle="1" w:styleId="coltext">
    <w:name w:val="coltext"/>
    <w:basedOn w:val="Fontepargpadro"/>
    <w:rsid w:val="00E872BC"/>
  </w:style>
  <w:style w:type="character" w:customStyle="1" w:styleId="apple-converted-space">
    <w:name w:val="apple-converted-space"/>
    <w:basedOn w:val="Fontepargpadro"/>
    <w:rsid w:val="00E872BC"/>
  </w:style>
  <w:style w:type="paragraph" w:styleId="Corpodetexto2">
    <w:name w:val="Body Text 2"/>
    <w:basedOn w:val="Normal"/>
    <w:link w:val="Corpodetexto2Char"/>
    <w:uiPriority w:val="99"/>
    <w:semiHidden/>
    <w:unhideWhenUsed/>
    <w:rsid w:val="00E872BC"/>
    <w:pPr>
      <w:spacing w:after="120" w:line="480" w:lineRule="auto"/>
    </w:pPr>
    <w:rPr>
      <w:rFonts w:ascii="Calibri" w:eastAsia="Times New Roman" w:hAnsi="Calibri" w:cs="Calibri"/>
      <w:lang w:eastAsia="en-US"/>
    </w:rPr>
  </w:style>
  <w:style w:type="character" w:customStyle="1" w:styleId="Corpodetexto2Char">
    <w:name w:val="Corpo de texto 2 Char"/>
    <w:basedOn w:val="Fontepargpadro"/>
    <w:link w:val="Corpodetexto2"/>
    <w:uiPriority w:val="99"/>
    <w:semiHidden/>
    <w:rsid w:val="00E872BC"/>
    <w:rPr>
      <w:rFonts w:ascii="Calibri" w:eastAsia="Times New Roman" w:hAnsi="Calibri" w:cs="Calibri"/>
      <w:lang w:eastAsia="en-US"/>
    </w:rPr>
  </w:style>
  <w:style w:type="character" w:styleId="TextodoEspaoReservado">
    <w:name w:val="Placeholder Text"/>
    <w:basedOn w:val="Fontepargpadro"/>
    <w:uiPriority w:val="99"/>
    <w:semiHidden/>
    <w:rsid w:val="00E872BC"/>
    <w:rPr>
      <w:color w:val="808080"/>
    </w:rPr>
  </w:style>
  <w:style w:type="paragraph" w:styleId="Textodenotaderodap">
    <w:name w:val="footnote text"/>
    <w:basedOn w:val="Normal"/>
    <w:link w:val="TextodenotaderodapChar"/>
    <w:uiPriority w:val="99"/>
    <w:semiHidden/>
    <w:unhideWhenUsed/>
    <w:rsid w:val="00E872BC"/>
    <w:pPr>
      <w:spacing w:after="0" w:line="240" w:lineRule="auto"/>
    </w:pPr>
    <w:rPr>
      <w:rFonts w:ascii="Calibri" w:eastAsia="Times New Roman" w:hAnsi="Calibri" w:cs="Calibri"/>
      <w:sz w:val="20"/>
      <w:szCs w:val="20"/>
      <w:lang w:eastAsia="en-US"/>
    </w:rPr>
  </w:style>
  <w:style w:type="character" w:customStyle="1" w:styleId="TextodenotaderodapChar">
    <w:name w:val="Texto de nota de rodapé Char"/>
    <w:basedOn w:val="Fontepargpadro"/>
    <w:link w:val="Textodenotaderodap"/>
    <w:uiPriority w:val="99"/>
    <w:semiHidden/>
    <w:rsid w:val="00E872BC"/>
    <w:rPr>
      <w:rFonts w:ascii="Calibri" w:eastAsia="Times New Roman" w:hAnsi="Calibri" w:cs="Calibri"/>
      <w:sz w:val="20"/>
      <w:szCs w:val="20"/>
      <w:lang w:eastAsia="en-US"/>
    </w:rPr>
  </w:style>
  <w:style w:type="character" w:styleId="Refdenotaderodap">
    <w:name w:val="footnote reference"/>
    <w:basedOn w:val="Fontepargpadro"/>
    <w:uiPriority w:val="99"/>
    <w:semiHidden/>
    <w:unhideWhenUsed/>
    <w:rsid w:val="00E872BC"/>
    <w:rPr>
      <w:vertAlign w:val="superscript"/>
    </w:rPr>
  </w:style>
  <w:style w:type="character" w:styleId="Refdecomentrio">
    <w:name w:val="annotation reference"/>
    <w:basedOn w:val="Fontepargpadro"/>
    <w:uiPriority w:val="99"/>
    <w:semiHidden/>
    <w:unhideWhenUsed/>
    <w:rsid w:val="00E872BC"/>
    <w:rPr>
      <w:sz w:val="16"/>
      <w:szCs w:val="16"/>
    </w:rPr>
  </w:style>
  <w:style w:type="paragraph" w:styleId="Textodecomentrio">
    <w:name w:val="annotation text"/>
    <w:basedOn w:val="Normal"/>
    <w:link w:val="TextodecomentrioChar"/>
    <w:uiPriority w:val="99"/>
    <w:semiHidden/>
    <w:unhideWhenUsed/>
    <w:rsid w:val="00E872BC"/>
    <w:pPr>
      <w:spacing w:line="240" w:lineRule="auto"/>
    </w:pPr>
    <w:rPr>
      <w:rFonts w:ascii="Calibri" w:eastAsia="Times New Roman" w:hAnsi="Calibri" w:cs="Calibri"/>
      <w:sz w:val="20"/>
      <w:szCs w:val="20"/>
      <w:lang w:eastAsia="en-US"/>
    </w:rPr>
  </w:style>
  <w:style w:type="character" w:customStyle="1" w:styleId="TextodecomentrioChar">
    <w:name w:val="Texto de comentário Char"/>
    <w:basedOn w:val="Fontepargpadro"/>
    <w:link w:val="Textodecomentrio"/>
    <w:uiPriority w:val="99"/>
    <w:semiHidden/>
    <w:rsid w:val="00E872BC"/>
    <w:rPr>
      <w:rFonts w:ascii="Calibri" w:eastAsia="Times New Roman" w:hAnsi="Calibri"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E872BC"/>
    <w:rPr>
      <w:b/>
      <w:bCs/>
    </w:rPr>
  </w:style>
  <w:style w:type="character" w:customStyle="1" w:styleId="AssuntodocomentrioChar">
    <w:name w:val="Assunto do comentário Char"/>
    <w:basedOn w:val="TextodecomentrioChar"/>
    <w:link w:val="Assuntodocomentrio"/>
    <w:uiPriority w:val="99"/>
    <w:semiHidden/>
    <w:rsid w:val="00E872BC"/>
    <w:rPr>
      <w:rFonts w:ascii="Calibri" w:eastAsia="Times New Roman" w:hAnsi="Calibri" w:cs="Calibri"/>
      <w:b/>
      <w:bCs/>
      <w:sz w:val="20"/>
      <w:szCs w:val="20"/>
      <w:lang w:eastAsia="en-US"/>
    </w:rPr>
  </w:style>
  <w:style w:type="paragraph" w:styleId="Commarcadores">
    <w:name w:val="List Bullet"/>
    <w:basedOn w:val="Normal"/>
    <w:uiPriority w:val="99"/>
    <w:unhideWhenUsed/>
    <w:rsid w:val="00E872BC"/>
    <w:pPr>
      <w:numPr>
        <w:numId w:val="9"/>
      </w:numPr>
      <w:contextualSpacing/>
    </w:pPr>
    <w:rPr>
      <w:rFonts w:ascii="Calibri" w:eastAsia="Times New Roman" w:hAnsi="Calibri" w:cs="Calibri"/>
      <w:lang w:eastAsia="en-US"/>
    </w:rPr>
  </w:style>
  <w:style w:type="table" w:customStyle="1" w:styleId="Tabelacomgrade1">
    <w:name w:val="Tabela com grade1"/>
    <w:basedOn w:val="Tabelanormal"/>
    <w:next w:val="Tabelacomgrade"/>
    <w:uiPriority w:val="59"/>
    <w:rsid w:val="00E872B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16283">
      <w:bodyDiv w:val="1"/>
      <w:marLeft w:val="0"/>
      <w:marRight w:val="0"/>
      <w:marTop w:val="0"/>
      <w:marBottom w:val="0"/>
      <w:divBdr>
        <w:top w:val="none" w:sz="0" w:space="0" w:color="auto"/>
        <w:left w:val="none" w:sz="0" w:space="0" w:color="auto"/>
        <w:bottom w:val="none" w:sz="0" w:space="0" w:color="auto"/>
        <w:right w:val="none" w:sz="0" w:space="0" w:color="auto"/>
      </w:divBdr>
    </w:div>
    <w:div w:id="1368525150">
      <w:bodyDiv w:val="1"/>
      <w:marLeft w:val="0"/>
      <w:marRight w:val="0"/>
      <w:marTop w:val="0"/>
      <w:marBottom w:val="0"/>
      <w:divBdr>
        <w:top w:val="none" w:sz="0" w:space="0" w:color="auto"/>
        <w:left w:val="none" w:sz="0" w:space="0" w:color="auto"/>
        <w:bottom w:val="none" w:sz="0" w:space="0" w:color="auto"/>
        <w:right w:val="none" w:sz="0" w:space="0" w:color="auto"/>
      </w:divBdr>
    </w:div>
    <w:div w:id="1376924214">
      <w:bodyDiv w:val="1"/>
      <w:marLeft w:val="0"/>
      <w:marRight w:val="0"/>
      <w:marTop w:val="0"/>
      <w:marBottom w:val="0"/>
      <w:divBdr>
        <w:top w:val="none" w:sz="0" w:space="0" w:color="auto"/>
        <w:left w:val="none" w:sz="0" w:space="0" w:color="auto"/>
        <w:bottom w:val="none" w:sz="0" w:space="0" w:color="auto"/>
        <w:right w:val="none" w:sz="0" w:space="0" w:color="auto"/>
      </w:divBdr>
    </w:div>
    <w:div w:id="183337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B1F1B-3949-4B1A-BFDB-CAFD7CB1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3322</Words>
  <Characters>17944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Procuradoria</cp:lastModifiedBy>
  <cp:revision>35</cp:revision>
  <cp:lastPrinted>2019-06-11T22:47:00Z</cp:lastPrinted>
  <dcterms:created xsi:type="dcterms:W3CDTF">2019-06-07T16:29:00Z</dcterms:created>
  <dcterms:modified xsi:type="dcterms:W3CDTF">2019-06-11T22:48:00Z</dcterms:modified>
</cp:coreProperties>
</file>